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7115BCFE" w14:textId="3E07615E" w:rsidR="00FC113B" w:rsidRPr="00163C09" w:rsidRDefault="00696F50" w:rsidP="004B1E60">
      <w:r w:rsidRPr="00C5220D">
        <w:rPr>
          <w:b/>
        </w:rPr>
        <w:t xml:space="preserve">Invitation to </w:t>
      </w:r>
      <w:r w:rsidR="008E076F">
        <w:rPr>
          <w:b/>
        </w:rPr>
        <w:t>O</w:t>
      </w:r>
      <w:r w:rsidRPr="00C5220D">
        <w:rPr>
          <w:b/>
        </w:rPr>
        <w:t xml:space="preserve">ffer for the supply of </w:t>
      </w:r>
      <w:r w:rsidR="004816A0">
        <w:rPr>
          <w:b/>
        </w:rPr>
        <w:t>Immunoglobulins</w:t>
      </w:r>
      <w:r w:rsidR="007E15F1" w:rsidRPr="00D5022C">
        <w:rPr>
          <w:b/>
        </w:rPr>
        <w:t xml:space="preserve"> </w:t>
      </w:r>
    </w:p>
    <w:p w14:paraId="6CD800CF" w14:textId="77777777" w:rsidR="00163C09" w:rsidRDefault="00F54A73" w:rsidP="00163C09">
      <w:pPr>
        <w:rPr>
          <w:b/>
        </w:rPr>
      </w:pPr>
      <w:r w:rsidRPr="00C5220D">
        <w:rPr>
          <w:b/>
        </w:rPr>
        <w:t>Offer reference number: CM/PHV/</w:t>
      </w:r>
      <w:r w:rsidR="004816A0">
        <w:rPr>
          <w:b/>
        </w:rPr>
        <w:t>25/C262279</w:t>
      </w:r>
    </w:p>
    <w:p w14:paraId="214BDEE1" w14:textId="252DE5DC" w:rsidR="6F9FCBDC" w:rsidRPr="00163C09" w:rsidRDefault="6F9FCBDC" w:rsidP="00163C09">
      <w:pPr>
        <w:rPr>
          <w:b/>
        </w:rPr>
      </w:pPr>
      <w:r w:rsidRPr="797EBB18">
        <w:rPr>
          <w:rFonts w:eastAsia="Arial"/>
          <w:b/>
          <w:bCs/>
          <w:color w:val="000000" w:themeColor="text1"/>
        </w:rPr>
        <w:t xml:space="preserve">Period of Agreement: </w:t>
      </w:r>
      <w:r w:rsidR="004816A0">
        <w:rPr>
          <w:rFonts w:eastAsia="Arial"/>
          <w:b/>
          <w:bCs/>
          <w:color w:val="000000" w:themeColor="text1"/>
        </w:rPr>
        <w:t>1 May 2025 to 30 April 2027</w:t>
      </w:r>
      <w:r w:rsidRPr="797EBB18">
        <w:rPr>
          <w:rFonts w:eastAsia="Arial"/>
          <w:b/>
          <w:bCs/>
          <w:color w:val="000000" w:themeColor="text1"/>
        </w:rPr>
        <w:t xml:space="preserve"> (‘Initial Term’) with an option for the Authority to extend for up to an additional </w:t>
      </w:r>
      <w:r w:rsidR="00E845CB">
        <w:rPr>
          <w:rFonts w:eastAsia="Arial"/>
          <w:b/>
          <w:bCs/>
          <w:color w:val="000000" w:themeColor="text1"/>
        </w:rPr>
        <w:t>24</w:t>
      </w:r>
      <w:r w:rsidRPr="797EBB18">
        <w:rPr>
          <w:rFonts w:eastAsia="Arial"/>
          <w:b/>
          <w:bCs/>
          <w:color w:val="000000" w:themeColor="text1"/>
        </w:rPr>
        <w:t xml:space="preserve"> 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282A925" w14:textId="61DD342B" w:rsidR="000662C9" w:rsidRPr="00E845CB" w:rsidRDefault="000662C9" w:rsidP="001607A1">
      <w:pPr>
        <w:rPr>
          <w:b/>
          <w:highlight w:val="magenta"/>
        </w:rPr>
      </w:pP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2A32075E" w:rsidR="00796C02" w:rsidRDefault="00796C02" w:rsidP="004C4EDE">
      <w:pPr>
        <w:pStyle w:val="PCSchedule2"/>
        <w:rPr>
          <w:color w:val="365F91"/>
        </w:rPr>
      </w:pPr>
      <w:r>
        <w:t xml:space="preserve">The </w:t>
      </w:r>
      <w:r w:rsidR="00D123A2">
        <w:t>C</w:t>
      </w:r>
      <w:r>
        <w:t xml:space="preserve">ontract(s) </w:t>
      </w:r>
      <w:r w:rsidR="00851FE7">
        <w:t xml:space="preserve">concluded as a result of this procurement exercise </w:t>
      </w:r>
      <w:r w:rsidR="00AA0DB1">
        <w:t xml:space="preserve">will be </w:t>
      </w:r>
      <w:r>
        <w:t xml:space="preserve">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services in </w:t>
      </w:r>
      <w:r w:rsidR="00BB790A">
        <w:t xml:space="preserve">the United </w:t>
      </w:r>
      <w:proofErr w:type="spellStart"/>
      <w:r w:rsidR="00BB790A">
        <w:t>Kindgom</w:t>
      </w:r>
      <w:proofErr w:type="spellEnd"/>
      <w:r w:rsidR="00BB790A">
        <w:t>.</w:t>
      </w:r>
      <w:r w:rsidRPr="004D3966">
        <w:t xml:space="preserve"> </w:t>
      </w:r>
    </w:p>
    <w:p w14:paraId="166C1E1D" w14:textId="77777777" w:rsidR="00C25558" w:rsidRDefault="00C25558" w:rsidP="004B1E60">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lastRenderedPageBreak/>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0DD455E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w:t>
      </w:r>
      <w:r w:rsidR="00241869">
        <w:lastRenderedPageBreak/>
        <w:t>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w:t>
      </w:r>
      <w:r w:rsidR="000E1B2F">
        <w:t>5</w:t>
      </w:r>
      <w:r w:rsidRPr="00BA0AF8">
        <w:t xml:space="preserve"> </w:t>
      </w:r>
      <w:r w:rsidR="00241869">
        <w:t>Business Days</w:t>
      </w:r>
      <w:r w:rsidR="00C51970">
        <w:t>.</w:t>
      </w:r>
    </w:p>
    <w:p w14:paraId="712F18A9" w14:textId="60881828"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C3456D">
        <w:t>T</w:t>
      </w:r>
      <w:r w:rsidR="00BD2F36">
        <w: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000000"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048C6DC4" w:rsidR="00A12D6D" w:rsidRPr="00C20DE7" w:rsidRDefault="009D72CE" w:rsidP="004C4EDE">
      <w:pPr>
        <w:pStyle w:val="PCSchedule2"/>
      </w:pPr>
      <w:r w:rsidRPr="009D72CE" w:rsidDel="009D72CE">
        <w:t xml:space="preserve"> </w:t>
      </w:r>
      <w:r w:rsidR="00C25558" w:rsidRPr="00C20DE7">
        <w:t xml:space="preserve">Offerors </w:t>
      </w:r>
      <w:r w:rsidR="00594471" w:rsidRPr="00C20DE7">
        <w:t>are</w:t>
      </w:r>
      <w:r w:rsidR="00C25558" w:rsidRPr="00C20DE7">
        <w:t xml:space="preserve"> required </w:t>
      </w:r>
      <w:smartTag w:uri="urn:schemas-microsoft-com:office:smarttags" w:element="PersonName">
        <w:r w:rsidR="00C25558" w:rsidRPr="00C20DE7">
          <w:t>to</w:t>
        </w:r>
      </w:smartTag>
      <w:r w:rsidR="00C25558" w:rsidRPr="00C20DE7">
        <w:t xml:space="preserve"> submit samples of</w:t>
      </w:r>
      <w:r w:rsidR="00A12D6D" w:rsidRPr="00C20DE7">
        <w:t>:</w:t>
      </w:r>
    </w:p>
    <w:p w14:paraId="4A57DE29" w14:textId="45E75D21" w:rsidR="008548F9" w:rsidRPr="00C20DE7" w:rsidRDefault="008548F9" w:rsidP="00A12D6D">
      <w:pPr>
        <w:pStyle w:val="PCSchedule3"/>
      </w:pPr>
      <w:r w:rsidRPr="00C20DE7">
        <w:t>p</w:t>
      </w:r>
      <w:r w:rsidR="00C25558" w:rsidRPr="00C20DE7">
        <w:t>ackaging</w:t>
      </w:r>
      <w:r w:rsidRPr="00C20DE7">
        <w:t>;</w:t>
      </w:r>
    </w:p>
    <w:p w14:paraId="5F545825" w14:textId="27CBF512" w:rsidR="008548F9" w:rsidRPr="00C20DE7" w:rsidRDefault="00E23A45" w:rsidP="00A12D6D">
      <w:pPr>
        <w:pStyle w:val="PCSchedule3"/>
      </w:pPr>
      <w:r w:rsidRPr="00C20DE7">
        <w:t>a</w:t>
      </w:r>
      <w:r w:rsidR="00C25558" w:rsidRPr="00C20DE7">
        <w:t>rtwork</w:t>
      </w:r>
      <w:r w:rsidR="008548F9" w:rsidRPr="00C20DE7">
        <w:t>:</w:t>
      </w:r>
    </w:p>
    <w:p w14:paraId="122FEAA6" w14:textId="02C81FAD" w:rsidR="007E12A1" w:rsidRPr="00C20DE7" w:rsidRDefault="00C25558" w:rsidP="00A12D6D">
      <w:pPr>
        <w:pStyle w:val="PCSchedule3"/>
      </w:pPr>
      <w:r w:rsidRPr="00C20DE7">
        <w:t xml:space="preserve"> </w:t>
      </w:r>
      <w:r w:rsidR="00877816" w:rsidRPr="00C20DE7">
        <w:t>m</w:t>
      </w:r>
      <w:r w:rsidR="00B21FEC" w:rsidRPr="00C20DE7">
        <w:t>aterial Safety D</w:t>
      </w:r>
      <w:r w:rsidRPr="00C20DE7">
        <w:t xml:space="preserve">ata </w:t>
      </w:r>
      <w:r w:rsidR="00B21FEC" w:rsidRPr="00C20DE7">
        <w:t>S</w:t>
      </w:r>
      <w:r w:rsidRPr="00C20DE7">
        <w:t>heets</w:t>
      </w:r>
    </w:p>
    <w:p w14:paraId="13875990" w14:textId="34785404" w:rsidR="00973799" w:rsidRPr="00C20DE7" w:rsidRDefault="00C25558" w:rsidP="00A12D6D">
      <w:pPr>
        <w:pStyle w:val="PCSchedule3"/>
      </w:pPr>
      <w:r w:rsidRPr="00C20DE7">
        <w:t xml:space="preserve"> </w:t>
      </w:r>
      <w:r w:rsidR="007E12A1" w:rsidRPr="00C20DE7">
        <w:t>U</w:t>
      </w:r>
      <w:r w:rsidRPr="00C20DE7">
        <w:t xml:space="preserve">p to date Summary of Product </w:t>
      </w:r>
      <w:proofErr w:type="spellStart"/>
      <w:r w:rsidRPr="00C20DE7">
        <w:t>Characteristics</w:t>
      </w:r>
      <w:r w:rsidR="00973799" w:rsidRPr="00C20DE7">
        <w:t>;</w:t>
      </w:r>
      <w:r w:rsidRPr="00C20DE7">
        <w:t>and</w:t>
      </w:r>
      <w:proofErr w:type="spellEnd"/>
      <w:r w:rsidRPr="00C20DE7">
        <w:t xml:space="preserve"> </w:t>
      </w:r>
    </w:p>
    <w:p w14:paraId="5544305D" w14:textId="77777777" w:rsidR="00973799" w:rsidRPr="00C20DE7" w:rsidRDefault="00C25558" w:rsidP="00A12D6D">
      <w:pPr>
        <w:pStyle w:val="PCSchedule3"/>
      </w:pPr>
      <w:r w:rsidRPr="00C20DE7">
        <w:t xml:space="preserve">Patient Information Leaflets </w:t>
      </w:r>
    </w:p>
    <w:p w14:paraId="7B09A1A9" w14:textId="1A5B9ABF" w:rsidR="00263628" w:rsidRPr="00C20DE7" w:rsidRDefault="00C25558" w:rsidP="00E23A45">
      <w:pPr>
        <w:pStyle w:val="PCSchedule3"/>
        <w:numPr>
          <w:ilvl w:val="0"/>
          <w:numId w:val="0"/>
        </w:numPr>
        <w:ind w:left="567"/>
      </w:pPr>
      <w:r w:rsidRPr="00C20DE7">
        <w:t>for each item offered. Such samples shall be provided free of charge</w:t>
      </w:r>
      <w:r w:rsidR="00916242" w:rsidRPr="00C20DE7">
        <w:t>.</w:t>
      </w:r>
    </w:p>
    <w:p w14:paraId="3E02C135" w14:textId="58365333" w:rsidR="00FD3D86" w:rsidRPr="00C20DE7" w:rsidRDefault="00C25558" w:rsidP="00C20DE7">
      <w:pPr>
        <w:pStyle w:val="PCSchedule2"/>
      </w:pPr>
      <w:r w:rsidRPr="00C20DE7">
        <w:t xml:space="preserve">Samples </w:t>
      </w:r>
      <w:r w:rsidR="00E23A45" w:rsidRPr="00C20DE7">
        <w:t>must</w:t>
      </w:r>
      <w:r w:rsidRPr="00C20DE7">
        <w:t xml:space="preserve"> be </w:t>
      </w:r>
      <w:r w:rsidR="008D79B8" w:rsidRPr="00C20DE7">
        <w:t xml:space="preserve">provided in PDF format and attached to the </w:t>
      </w:r>
      <w:r w:rsidR="00486DB9" w:rsidRPr="00C20DE7">
        <w:t>O</w:t>
      </w:r>
      <w:r w:rsidR="008D79B8" w:rsidRPr="00C20DE7">
        <w:t>ffer</w:t>
      </w:r>
      <w:r w:rsidR="008F36C4" w:rsidRPr="00C20DE7">
        <w:t>.</w:t>
      </w:r>
    </w:p>
    <w:p w14:paraId="40412890" w14:textId="77777777" w:rsidR="00C25558" w:rsidRPr="00B060D1" w:rsidRDefault="00C25558" w:rsidP="004B1E60">
      <w:pPr>
        <w:pStyle w:val="PCSchedule1"/>
        <w:jc w:val="both"/>
      </w:pPr>
      <w:r w:rsidRPr="00B060D1">
        <w:lastRenderedPageBreak/>
        <w:t>Prices</w:t>
      </w:r>
    </w:p>
    <w:p w14:paraId="1EBDEF69" w14:textId="52D8FF5B" w:rsidR="00C25558" w:rsidRPr="00B060D1" w:rsidRDefault="00C25558" w:rsidP="004C4EDE">
      <w:pPr>
        <w:pStyle w:val="PCSchedule2"/>
      </w:pPr>
      <w:r w:rsidRPr="00B060D1">
        <w:t xml:space="preserve">Prices must be </w:t>
      </w:r>
      <w:r w:rsidR="7BD113CC" w:rsidRPr="00B060D1">
        <w:t xml:space="preserve">set out </w:t>
      </w:r>
      <w:r w:rsidRPr="00B060D1">
        <w:t xml:space="preserve">in the Offer Schedule (Document no.5) and must remain open for acceptance until 180 days from the closing date for the receipt of </w:t>
      </w:r>
      <w:r w:rsidR="00486DB9" w:rsidRPr="00B060D1">
        <w:t>O</w:t>
      </w:r>
      <w:r w:rsidRPr="00B060D1">
        <w:t>ffers</w:t>
      </w:r>
      <w:r w:rsidR="0006702D" w:rsidRPr="00B060D1">
        <w:t xml:space="preserve"> </w:t>
      </w:r>
      <w:r w:rsidR="005D0E73" w:rsidRPr="00B060D1">
        <w:t>indicated in the</w:t>
      </w:r>
      <w:r w:rsidR="00FD3D86" w:rsidRPr="00B060D1">
        <w:t xml:space="preserve"> timetable for this p</w:t>
      </w:r>
      <w:r w:rsidR="0006702D" w:rsidRPr="00B060D1">
        <w:t xml:space="preserve">rocurement </w:t>
      </w:r>
      <w:r w:rsidR="00FD3D86" w:rsidRPr="00B060D1">
        <w:t xml:space="preserve">exercise </w:t>
      </w:r>
      <w:r w:rsidR="0006702D" w:rsidRPr="00B060D1">
        <w:t xml:space="preserve">included at paragraph </w:t>
      </w:r>
      <w:r w:rsidR="00985CDB" w:rsidRPr="00B060D1">
        <w:fldChar w:fldCharType="begin"/>
      </w:r>
      <w:r w:rsidR="00985CDB" w:rsidRPr="00B060D1">
        <w:instrText xml:space="preserve"> REF _Ref47972381 \r \h </w:instrText>
      </w:r>
      <w:r w:rsidR="00B060D1">
        <w:instrText xml:space="preserve"> \* MERGEFORMAT </w:instrText>
      </w:r>
      <w:r w:rsidR="00985CDB" w:rsidRPr="00B060D1">
        <w:fldChar w:fldCharType="separate"/>
      </w:r>
      <w:r w:rsidR="00985CDB" w:rsidRPr="00B060D1">
        <w:t>15</w:t>
      </w:r>
      <w:r w:rsidR="00985CDB" w:rsidRPr="00B060D1">
        <w:fldChar w:fldCharType="end"/>
      </w:r>
      <w:r w:rsidR="00FD3D86" w:rsidRPr="00B060D1">
        <w:t>.</w:t>
      </w:r>
      <w:r w:rsidR="007407B9" w:rsidRPr="00B060D1">
        <w:t xml:space="preserve"> </w:t>
      </w:r>
      <w:r w:rsidR="00631151" w:rsidRPr="00B060D1">
        <w:t>(</w:t>
      </w:r>
      <w:proofErr w:type="gramStart"/>
      <w:r w:rsidR="00631151" w:rsidRPr="00B060D1">
        <w:t>as</w:t>
      </w:r>
      <w:proofErr w:type="gramEnd"/>
      <w:r w:rsidR="00631151" w:rsidRPr="00B060D1">
        <w:t xml:space="preserve"> may be updated from ti</w:t>
      </w:r>
      <w:r w:rsidR="00514F23" w:rsidRPr="00B060D1">
        <w:t xml:space="preserve">me to time by the Authority by notice to the </w:t>
      </w:r>
      <w:r w:rsidR="004821F4" w:rsidRPr="00B060D1">
        <w:t>Offer</w:t>
      </w:r>
      <w:r w:rsidR="000C1634" w:rsidRPr="00B060D1">
        <w:t>ors</w:t>
      </w:r>
      <w:r w:rsidR="00514F23" w:rsidRPr="00B060D1">
        <w:t xml:space="preserve">). </w:t>
      </w:r>
    </w:p>
    <w:p w14:paraId="7796537A" w14:textId="78B2CBB4" w:rsidR="00C25558" w:rsidRPr="00B060D1" w:rsidRDefault="00C25558" w:rsidP="004C4EDE">
      <w:pPr>
        <w:pStyle w:val="PCSchedule2"/>
      </w:pPr>
      <w:r w:rsidRPr="00B060D1">
        <w:t xml:space="preserve">Prices must be </w:t>
      </w:r>
      <w:r w:rsidR="007407B9" w:rsidRPr="00B060D1">
        <w:t xml:space="preserve">fixed </w:t>
      </w:r>
      <w:r w:rsidRPr="00B060D1">
        <w:t xml:space="preserve">(i.e. not subject to variation) for the </w:t>
      </w:r>
      <w:r w:rsidR="00EF1F22" w:rsidRPr="00B060D1">
        <w:t>duration</w:t>
      </w:r>
      <w:r w:rsidRPr="00B060D1">
        <w:t xml:space="preserve"> of </w:t>
      </w:r>
      <w:r w:rsidR="00333029" w:rsidRPr="00B060D1">
        <w:t xml:space="preserve">the </w:t>
      </w:r>
      <w:r w:rsidR="00591C56" w:rsidRPr="00B060D1">
        <w:t>C</w:t>
      </w:r>
      <w:r w:rsidRPr="00B060D1">
        <w:t>ontract</w:t>
      </w:r>
      <w:r w:rsidR="005E200C" w:rsidRPr="00B060D1">
        <w:t xml:space="preserve"> </w:t>
      </w:r>
      <w:r w:rsidR="002A5E09" w:rsidRPr="00B060D1">
        <w:t>including any</w:t>
      </w:r>
      <w:r w:rsidR="004C24FA" w:rsidRPr="00B060D1">
        <w:t xml:space="preserve"> </w:t>
      </w:r>
      <w:r w:rsidR="006B57E3" w:rsidRPr="00B060D1">
        <w:t>Extension Period</w:t>
      </w:r>
      <w:r w:rsidR="002A5E09" w:rsidRPr="00B060D1">
        <w:t>(s)</w:t>
      </w:r>
      <w:r w:rsidR="006B57E3" w:rsidRPr="00B060D1">
        <w:t xml:space="preserve"> </w:t>
      </w:r>
      <w:r w:rsidR="00EF1F22" w:rsidRPr="00B060D1">
        <w:t xml:space="preserve">subject only to any variation provisions contained in the </w:t>
      </w:r>
      <w:r w:rsidR="00A87504" w:rsidRPr="00B060D1">
        <w:t>Contract</w:t>
      </w:r>
      <w:r w:rsidRPr="00B060D1">
        <w:t>.</w:t>
      </w:r>
    </w:p>
    <w:p w14:paraId="5D0D6255" w14:textId="6B588954" w:rsidR="00EF1F22" w:rsidRPr="00B060D1" w:rsidRDefault="00EF1F22" w:rsidP="004C4EDE">
      <w:pPr>
        <w:pStyle w:val="PCSchedule2"/>
        <w:rPr>
          <w:b/>
        </w:rPr>
      </w:pPr>
      <w:r w:rsidRPr="00B060D1">
        <w:t>Prices must be quoted in sterling (GBP) and exclusive of Value Added Tax.</w:t>
      </w:r>
      <w:r w:rsidR="003504D3" w:rsidRPr="00B060D1">
        <w:t xml:space="preserve"> </w:t>
      </w:r>
    </w:p>
    <w:p w14:paraId="65825030" w14:textId="61BC821B" w:rsidR="00E059BD" w:rsidRPr="00B060D1" w:rsidRDefault="00E059BD" w:rsidP="004C4EDE">
      <w:pPr>
        <w:pStyle w:val="PCSchedule2"/>
        <w:rPr>
          <w:rFonts w:eastAsia="Arial"/>
        </w:rPr>
      </w:pPr>
      <w:r w:rsidRPr="00B060D1">
        <w:t>Prices must be quoted inclusive of delivery to the Authority’s specified location in Englan</w:t>
      </w:r>
      <w:r w:rsidR="00B060D1">
        <w:t>d.</w:t>
      </w:r>
    </w:p>
    <w:p w14:paraId="534B1E33" w14:textId="621D2814" w:rsidR="00E059BD" w:rsidRPr="00B060D1" w:rsidRDefault="00E059BD" w:rsidP="004C4EDE">
      <w:pPr>
        <w:pStyle w:val="PCSchedule2"/>
      </w:pPr>
      <w:r w:rsidRPr="00B060D1">
        <w:t xml:space="preserve">Prices must be quoted fully inclusive of any and all costs necessary to satisfy the Specification, Contract and other requirements included in </w:t>
      </w:r>
      <w:r w:rsidR="00C93AAC" w:rsidRPr="00B060D1">
        <w:t>the Invitation</w:t>
      </w:r>
      <w:r w:rsidRPr="00B060D1">
        <w:t xml:space="preserve"> to Offer.</w:t>
      </w:r>
    </w:p>
    <w:p w14:paraId="03D25F6D" w14:textId="23399335" w:rsidR="0006702D" w:rsidRPr="00B060D1" w:rsidRDefault="0006702D" w:rsidP="004C4EDE">
      <w:pPr>
        <w:pStyle w:val="PCSchedule2"/>
      </w:pPr>
      <w:r w:rsidRPr="00B060D1">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rsidRPr="00B060D1">
        <w:t>C</w:t>
      </w:r>
      <w:r w:rsidRPr="00B060D1">
        <w:t>ontract over its term at risk), the Authority reserves the right to reject such Offer.</w:t>
      </w:r>
    </w:p>
    <w:p w14:paraId="38A3845B" w14:textId="77777777" w:rsidR="00C25558" w:rsidRPr="00B060D1" w:rsidRDefault="00C25558" w:rsidP="004B1E60">
      <w:pPr>
        <w:pStyle w:val="PCSchedule1"/>
        <w:jc w:val="both"/>
      </w:pPr>
      <w:r w:rsidRPr="00B060D1">
        <w:t xml:space="preserve">Offer documentation </w:t>
      </w:r>
      <w:smartTag w:uri="urn:schemas-microsoft-com:office:smarttags" w:element="stockticker">
        <w:r w:rsidRPr="00B060D1">
          <w:t>and</w:t>
        </w:r>
      </w:smartTag>
      <w:r w:rsidRPr="00B060D1">
        <w:t xml:space="preserve"> submission</w:t>
      </w:r>
    </w:p>
    <w:p w14:paraId="3D02509A" w14:textId="313C7FB3" w:rsidR="00E50DBD" w:rsidRPr="00B060D1" w:rsidRDefault="006F0B27" w:rsidP="006F0B27">
      <w:pPr>
        <w:pStyle w:val="PCSchedule2"/>
      </w:pPr>
      <w:r w:rsidRPr="00B060D1">
        <w:t>The Goods offered should be strictly in accordance with the Conditions of Contract (Document no.3) and the Specification (Document no. 4). By submitting an Offer, Offerors are agreeing to be bound by the terms of this Invitation to Offer and the C</w:t>
      </w:r>
      <w:r w:rsidR="008A38E4" w:rsidRPr="00B060D1">
        <w:t>o</w:t>
      </w:r>
      <w:r w:rsidRPr="00B060D1">
        <w:t>nditions of Contract withou</w:t>
      </w:r>
      <w:r w:rsidR="008A38E4" w:rsidRPr="00B060D1">
        <w:t>t</w:t>
      </w:r>
      <w:r w:rsidRPr="00B060D1">
        <w:t xml:space="preserve"> further negotiation or amendment.</w:t>
      </w:r>
    </w:p>
    <w:p w14:paraId="3AC28B3D" w14:textId="436933EA" w:rsidR="005D0A73" w:rsidRPr="0079249D" w:rsidRDefault="005D0A73" w:rsidP="00FC7101">
      <w:pPr>
        <w:pStyle w:val="PCSchedule2"/>
      </w:pPr>
      <w:r w:rsidRPr="0079249D">
        <w:t>The Authority’s requirement for this procurement exercise is split into</w:t>
      </w:r>
      <w:r w:rsidR="0079249D">
        <w:t xml:space="preserve"> 4 </w:t>
      </w:r>
      <w:r w:rsidRPr="0079249D">
        <w:t>Lots as described in paragraph</w:t>
      </w:r>
      <w:r w:rsidR="00C43092" w:rsidRPr="0079249D">
        <w:t xml:space="preserve"> </w:t>
      </w:r>
      <w:r w:rsidR="00C43092" w:rsidRPr="0079249D">
        <w:fldChar w:fldCharType="begin"/>
      </w:r>
      <w:r w:rsidR="00C43092" w:rsidRPr="0079249D">
        <w:instrText xml:space="preserve"> REF _Ref53077116 \r \h </w:instrText>
      </w:r>
      <w:r w:rsidR="0079249D">
        <w:instrText xml:space="preserve"> \* MERGEFORMAT </w:instrText>
      </w:r>
      <w:r w:rsidR="00C43092" w:rsidRPr="0079249D">
        <w:fldChar w:fldCharType="separate"/>
      </w:r>
      <w:r w:rsidR="00C43092" w:rsidRPr="0079249D">
        <w:t>8.3</w:t>
      </w:r>
      <w:r w:rsidR="00C43092" w:rsidRPr="0079249D">
        <w:fldChar w:fldCharType="end"/>
      </w:r>
      <w:r w:rsidRPr="0079249D">
        <w:t xml:space="preserve">. The Goods offered should be strictly in accordance with the Conditions of Contract (Document no.3) and the relevant requirements in respect of each Lot, as set out in the Specification (Document no.4). </w:t>
      </w:r>
    </w:p>
    <w:p w14:paraId="546467F2" w14:textId="63EA2D44" w:rsidR="005D0A73" w:rsidRPr="0079249D" w:rsidRDefault="005D0A73" w:rsidP="00361C7C">
      <w:pPr>
        <w:pStyle w:val="PCSchedule2"/>
      </w:pPr>
      <w:bookmarkStart w:id="2" w:name="_Ref53077116"/>
      <w:r w:rsidRPr="0079249D">
        <w:t>Offers may be submitted for any, all or any combination of Lots. Offerors must submit a separate Offer for each of the Lots for which they wish to bid. The Lots are as follows:</w:t>
      </w:r>
      <w:bookmarkEnd w:id="2"/>
    </w:p>
    <w:p w14:paraId="2AF47F04" w14:textId="1E92C567" w:rsidR="005D0A73" w:rsidRPr="004160C4" w:rsidRDefault="005D0A73" w:rsidP="00C47D6A">
      <w:pPr>
        <w:pStyle w:val="PCSchedule50"/>
        <w:numPr>
          <w:ilvl w:val="0"/>
          <w:numId w:val="26"/>
        </w:numPr>
        <w:rPr>
          <w:sz w:val="24"/>
          <w:szCs w:val="24"/>
        </w:rPr>
      </w:pPr>
      <w:r w:rsidRPr="004160C4">
        <w:rPr>
          <w:b/>
          <w:bCs/>
          <w:sz w:val="24"/>
          <w:szCs w:val="24"/>
        </w:rPr>
        <w:t>Lot 1:</w:t>
      </w:r>
      <w:r w:rsidRPr="004160C4">
        <w:rPr>
          <w:sz w:val="24"/>
          <w:szCs w:val="24"/>
        </w:rPr>
        <w:t xml:space="preserve"> </w:t>
      </w:r>
      <w:r w:rsidR="00AC5326">
        <w:rPr>
          <w:sz w:val="24"/>
          <w:szCs w:val="24"/>
        </w:rPr>
        <w:t>Rabies Immunoglobulin solution for injection.</w:t>
      </w:r>
      <w:r w:rsidRPr="004160C4">
        <w:rPr>
          <w:sz w:val="24"/>
          <w:szCs w:val="24"/>
        </w:rPr>
        <w:t xml:space="preserve"> </w:t>
      </w:r>
    </w:p>
    <w:p w14:paraId="00B9769A" w14:textId="65A0AA45" w:rsidR="005D0A73" w:rsidRDefault="005D0A73" w:rsidP="00C47D6A">
      <w:pPr>
        <w:pStyle w:val="PCSchedule50"/>
        <w:numPr>
          <w:ilvl w:val="0"/>
          <w:numId w:val="26"/>
        </w:numPr>
        <w:rPr>
          <w:sz w:val="24"/>
          <w:szCs w:val="24"/>
        </w:rPr>
      </w:pPr>
      <w:r w:rsidRPr="00AC5326">
        <w:rPr>
          <w:b/>
          <w:bCs/>
          <w:sz w:val="24"/>
          <w:szCs w:val="24"/>
        </w:rPr>
        <w:t>Lot 2:</w:t>
      </w:r>
      <w:r w:rsidRPr="00AC5326">
        <w:rPr>
          <w:sz w:val="24"/>
          <w:szCs w:val="24"/>
        </w:rPr>
        <w:t xml:space="preserve"> </w:t>
      </w:r>
      <w:r w:rsidR="00AC5326">
        <w:rPr>
          <w:sz w:val="24"/>
          <w:szCs w:val="24"/>
        </w:rPr>
        <w:t>Human Normal Immun</w:t>
      </w:r>
      <w:r w:rsidR="00CF41F9">
        <w:rPr>
          <w:sz w:val="24"/>
          <w:szCs w:val="24"/>
        </w:rPr>
        <w:t>oglobulin.</w:t>
      </w:r>
    </w:p>
    <w:p w14:paraId="2226E0F4" w14:textId="30F1023E" w:rsidR="00CF41F9" w:rsidRDefault="00CF41F9" w:rsidP="00C47D6A">
      <w:pPr>
        <w:pStyle w:val="PCSchedule50"/>
        <w:numPr>
          <w:ilvl w:val="0"/>
          <w:numId w:val="26"/>
        </w:numPr>
        <w:rPr>
          <w:sz w:val="24"/>
          <w:szCs w:val="24"/>
        </w:rPr>
      </w:pPr>
      <w:r>
        <w:rPr>
          <w:b/>
          <w:bCs/>
          <w:sz w:val="24"/>
          <w:szCs w:val="24"/>
        </w:rPr>
        <w:lastRenderedPageBreak/>
        <w:t>Lot 3:</w:t>
      </w:r>
      <w:r>
        <w:rPr>
          <w:sz w:val="24"/>
          <w:szCs w:val="24"/>
        </w:rPr>
        <w:t xml:space="preserve"> </w:t>
      </w:r>
      <w:proofErr w:type="spellStart"/>
      <w:r>
        <w:rPr>
          <w:sz w:val="24"/>
          <w:szCs w:val="24"/>
        </w:rPr>
        <w:t>Hepatitis</w:t>
      </w:r>
      <w:r w:rsidR="001C0D37">
        <w:rPr>
          <w:sz w:val="24"/>
          <w:szCs w:val="24"/>
        </w:rPr>
        <w:t>B</w:t>
      </w:r>
      <w:proofErr w:type="spellEnd"/>
      <w:r w:rsidR="001C0D37">
        <w:rPr>
          <w:sz w:val="24"/>
          <w:szCs w:val="24"/>
        </w:rPr>
        <w:t xml:space="preserve"> Immunoglobulin 500IU</w:t>
      </w:r>
    </w:p>
    <w:p w14:paraId="139FF991" w14:textId="5F94BECA" w:rsidR="001C0D37" w:rsidRPr="00AC5326" w:rsidRDefault="001C0D37" w:rsidP="00C47D6A">
      <w:pPr>
        <w:pStyle w:val="PCSchedule50"/>
        <w:numPr>
          <w:ilvl w:val="0"/>
          <w:numId w:val="26"/>
        </w:numPr>
        <w:rPr>
          <w:sz w:val="24"/>
          <w:szCs w:val="24"/>
        </w:rPr>
      </w:pPr>
      <w:r>
        <w:rPr>
          <w:b/>
          <w:bCs/>
          <w:sz w:val="24"/>
          <w:szCs w:val="24"/>
        </w:rPr>
        <w:t>Lot 4:</w:t>
      </w:r>
      <w:r>
        <w:rPr>
          <w:sz w:val="24"/>
          <w:szCs w:val="24"/>
        </w:rPr>
        <w:t xml:space="preserve"> Varicella Zoster </w:t>
      </w:r>
      <w:proofErr w:type="spellStart"/>
      <w:r>
        <w:rPr>
          <w:sz w:val="24"/>
          <w:szCs w:val="24"/>
        </w:rPr>
        <w:t>I</w:t>
      </w:r>
      <w:r w:rsidR="00A507EC">
        <w:rPr>
          <w:sz w:val="24"/>
          <w:szCs w:val="24"/>
        </w:rPr>
        <w:t>mmunglobulin</w:t>
      </w:r>
      <w:proofErr w:type="spellEnd"/>
      <w:r w:rsidR="00A507EC">
        <w:rPr>
          <w:sz w:val="24"/>
          <w:szCs w:val="24"/>
        </w:rPr>
        <w:t xml:space="preserve"> solution for injection.</w:t>
      </w:r>
    </w:p>
    <w:p w14:paraId="357F5C85" w14:textId="77777777" w:rsidR="00D2108C" w:rsidRPr="00D2108C" w:rsidRDefault="00D2108C" w:rsidP="00D2108C">
      <w:pPr>
        <w:pStyle w:val="PCSchedule2"/>
      </w:pPr>
      <w:bookmarkStart w:id="3" w:name="_Ref47972403"/>
      <w:r w:rsidRPr="00D2108C">
        <w:t>Offer Requirements</w:t>
      </w:r>
    </w:p>
    <w:p w14:paraId="47F048C2" w14:textId="3BA9D30D" w:rsidR="00C25558" w:rsidRPr="00BA0AF8" w:rsidRDefault="00C25558" w:rsidP="00E77B09">
      <w:pPr>
        <w:pStyle w:val="PCSchedule3"/>
      </w:pPr>
      <w:r w:rsidRPr="00BA0AF8">
        <w:t>Offers must comprise:</w:t>
      </w:r>
      <w:bookmarkEnd w:id="3"/>
    </w:p>
    <w:p w14:paraId="68241E0E" w14:textId="598201F2" w:rsidR="00404825" w:rsidRPr="009F7D89" w:rsidRDefault="00404825" w:rsidP="00E77B09">
      <w:pPr>
        <w:pStyle w:val="PCschedule5"/>
      </w:pPr>
      <w:r w:rsidRPr="00E8119C">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2277C1E6"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47AF70F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w:t>
      </w:r>
    </w:p>
    <w:p w14:paraId="3D8ED8FA" w14:textId="341E5D24" w:rsidR="000077F5" w:rsidRDefault="000077F5" w:rsidP="00E77B09">
      <w:pPr>
        <w:pStyle w:val="PCschedule5"/>
      </w:pPr>
      <w:r>
        <w:t>a statement of any other discounts (as part of the Offer Schedule (Document no.5)) if available; and</w:t>
      </w:r>
    </w:p>
    <w:p w14:paraId="4644A38B" w14:textId="33FCF587" w:rsidR="000D6EB2" w:rsidRPr="009F7D89" w:rsidRDefault="003E30BA" w:rsidP="00E77B09">
      <w:pPr>
        <w:pStyle w:val="PCschedule5"/>
      </w:pPr>
      <w:r>
        <w:t>any other document</w:t>
      </w:r>
      <w:r w:rsidR="002B2DF5">
        <w:t xml:space="preserve"> </w:t>
      </w:r>
      <w:r>
        <w:t>required by the ITO, to be provided as part of an Offer</w:t>
      </w:r>
      <w:r w:rsidR="00B32A62">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ABFA6C2" w:rsidR="00C25558" w:rsidRDefault="00C25558" w:rsidP="00E77B09">
      <w:pPr>
        <w:pStyle w:val="PCSchedule3"/>
      </w:pPr>
      <w:r w:rsidRPr="00BA0AF8">
        <w:t xml:space="preserve">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4375D4D6"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lastRenderedPageBreak/>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6E3370">
        <w:t xml:space="preserve">3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1DE3DB27" w14:textId="44F0E93A" w:rsidR="007542C8" w:rsidRDefault="00460203" w:rsidP="00E77B09">
      <w:pPr>
        <w:pStyle w:val="PCSchedule3"/>
      </w:pPr>
      <w:r w:rsidRPr="006E3370">
        <w:t>T</w:t>
      </w:r>
      <w:r w:rsidR="007542C8" w:rsidRPr="006E3370">
        <w:t xml:space="preserve">he Authority may reject an Offer which includes proposed amendments to the </w:t>
      </w:r>
      <w:r w:rsidR="00116C38" w:rsidRPr="006E3370">
        <w:t xml:space="preserve">Conditions of </w:t>
      </w:r>
      <w:r w:rsidR="007542C8" w:rsidRPr="006E3370">
        <w:t>Contract.</w:t>
      </w:r>
      <w:r w:rsidR="007542C8">
        <w:t xml:space="preserve">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70D9CFB"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29BC69C5"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3D9CAC48" w:rsidR="00217EBC" w:rsidRDefault="00882457" w:rsidP="00AF7B24">
      <w:pPr>
        <w:pStyle w:val="PCSchedule3"/>
      </w:pPr>
      <w:r w:rsidRPr="00882457">
        <w:t xml:space="preserve">accept an Offer either in whole or in part, </w:t>
      </w:r>
      <w:proofErr w:type="gramStart"/>
      <w:r w:rsidR="0005168B" w:rsidRPr="006907B9">
        <w:t>Lot</w:t>
      </w:r>
      <w:r w:rsidR="000B32A2">
        <w:t>s</w:t>
      </w:r>
      <w:proofErr w:type="gramEnd"/>
      <w:r w:rsidRPr="00882457">
        <w:t xml:space="preserve"> 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77777777" w:rsidR="00DF65C1" w:rsidRPr="00DF65C1" w:rsidRDefault="00BA0B17" w:rsidP="00DF65C1">
      <w:pPr>
        <w:pStyle w:val="PCSchedule3"/>
      </w:pPr>
      <w:r>
        <w:t xml:space="preserve">at </w:t>
      </w:r>
      <w:r w:rsidR="00DF65C1" w:rsidRPr="00DF65C1">
        <w:t>any time terminate the procurement exercise for any reason</w:t>
      </w:r>
    </w:p>
    <w:p w14:paraId="5B79CC95" w14:textId="77777777" w:rsidR="00AF7B24" w:rsidRDefault="00AF7B24" w:rsidP="0035448C">
      <w:pPr>
        <w:pStyle w:val="PCSchedule2"/>
        <w:numPr>
          <w:ilvl w:val="0"/>
          <w:numId w:val="0"/>
        </w:numPr>
      </w:pPr>
    </w:p>
    <w:p w14:paraId="32AA6280" w14:textId="77777777" w:rsidR="009063BE" w:rsidRPr="005C2058" w:rsidRDefault="009063BE" w:rsidP="00D64B74">
      <w:pPr>
        <w:pStyle w:val="PCSchedule1"/>
      </w:pPr>
      <w:bookmarkStart w:id="4" w:name="_Ref90893514"/>
      <w:r>
        <w:lastRenderedPageBreak/>
        <w:t>Selection</w:t>
      </w:r>
      <w:r w:rsidRPr="005C2058">
        <w:t xml:space="preserve"> Questionnaire</w:t>
      </w:r>
      <w:bookmarkEnd w:id="4"/>
      <w:r w:rsidRPr="005C2058">
        <w:t xml:space="preserve"> </w:t>
      </w:r>
    </w:p>
    <w:p w14:paraId="4D918BC9" w14:textId="022C93DF"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rsidR="006A77D3">
        <w:fldChar w:fldCharType="begin"/>
      </w:r>
      <w:r w:rsidR="006A77D3">
        <w:instrText xml:space="preserve"> REF _Ref320279261 \r \h </w:instrText>
      </w:r>
      <w:r w:rsidR="006A77D3">
        <w:fldChar w:fldCharType="separate"/>
      </w:r>
      <w:r w:rsidR="000B32A2">
        <w:t>11.11</w:t>
      </w:r>
      <w:r w:rsidR="006A77D3">
        <w:fldChar w:fldCharType="end"/>
      </w:r>
      <w:r>
        <w:t>)</w:t>
      </w:r>
      <w:r w:rsidR="009C562D">
        <w:t>.</w:t>
      </w:r>
    </w:p>
    <w:p w14:paraId="63AC7C34" w14:textId="58CABE07" w:rsidR="009063BE" w:rsidRDefault="00B6284D" w:rsidP="00D64B74">
      <w:pPr>
        <w:pStyle w:val="PCSchedule2"/>
      </w:pPr>
      <w:r>
        <w:rPr>
          <w:i/>
        </w:rPr>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6DD5BA40" w14:textId="44A1BC35" w:rsidR="006542C5" w:rsidRDefault="006542C5" w:rsidP="006542C5">
      <w:pPr>
        <w:pStyle w:val="PCSchedule3"/>
      </w:pPr>
      <w:r w:rsidRPr="00C74175">
        <w:rPr>
          <w:i/>
        </w:rPr>
        <w:t>Economic and Financial Standing</w:t>
      </w:r>
      <w:r>
        <w:t xml:space="preserve"> - </w:t>
      </w:r>
      <w:r w:rsidRPr="00C74175">
        <w:t xml:space="preserve">if the </w:t>
      </w:r>
      <w:r>
        <w:t>Offeror</w:t>
      </w:r>
      <w:r w:rsidRPr="00C74175">
        <w:t xml:space="preserve"> </w:t>
      </w:r>
      <w:r>
        <w:t>cannot provide a link to or copy of their audited (if required by law) accounts for the last 2 years</w:t>
      </w:r>
      <w:r w:rsidRPr="00C74175">
        <w:t xml:space="preserve">,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t>on t</w:t>
      </w:r>
      <w:r w:rsidRPr="003B19BC">
        <w:t>he Supplier Registration Service for Government</w:t>
      </w:r>
      <w:r>
        <w:rPr>
          <w:rStyle w:val="FootnoteReference"/>
        </w:rPr>
        <w:footnoteReference w:id="2"/>
      </w:r>
      <w:r>
        <w:t xml:space="preserve"> </w:t>
      </w:r>
      <w:r w:rsidRPr="00C74175">
        <w:t xml:space="preserve">should be </w:t>
      </w:r>
      <w:r>
        <w:t xml:space="preserve">51 or </w:t>
      </w:r>
      <w:r w:rsidRPr="00C74175">
        <w:t>greater</w:t>
      </w:r>
      <w:r>
        <w:t>. If the Offeror’s score is below 51 the Authority may reject its Offer unless the Offeror provides further explanation and assurances (such as a guarantee or performance bond in a form acceptable to the Authority in its absolute discretion) to the Authority’s satisfaction.</w:t>
      </w:r>
    </w:p>
    <w:p w14:paraId="184C1117" w14:textId="190A3C4D" w:rsidR="006542C5" w:rsidRDefault="006542C5" w:rsidP="006542C5">
      <w:pPr>
        <w:pStyle w:val="PCSchedule3"/>
      </w:pPr>
      <w:r w:rsidRPr="006907B9">
        <w:rPr>
          <w:iCs/>
        </w:rPr>
        <w:t>Modern</w:t>
      </w:r>
      <w:r w:rsidRPr="006907B9">
        <w:rPr>
          <w:i/>
        </w:rPr>
        <w:t xml:space="preserve"> Slavery Act 2015</w:t>
      </w:r>
      <w:r w:rsidRPr="006907B9">
        <w:t xml:space="preserve"> - if the Offeror answers “no” in this section, the Offeror must provide further explanation and assurances to the Authority’s satisfaction otherwise its Offer will be rejected.</w:t>
      </w:r>
    </w:p>
    <w:p w14:paraId="102863EC" w14:textId="53C7D6BC" w:rsidR="0086724A" w:rsidRDefault="0086724A" w:rsidP="006542C5">
      <w:pPr>
        <w:pStyle w:val="PCSchedule3"/>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052B4D94" w14:textId="665DFE33" w:rsidR="0086724A" w:rsidRDefault="0086724A" w:rsidP="006542C5">
      <w:pPr>
        <w:pStyle w:val="PCSchedule3"/>
      </w:pPr>
      <w:r>
        <w:rPr>
          <w:i/>
          <w:iCs/>
        </w:rPr>
        <w:t xml:space="preserve">Licensing documentation - </w:t>
      </w:r>
      <w:r>
        <w:t>an Offer may be rejected where the Offeror does not provide the documentation requested in the Selection Questionnaire or fails to explain to the Authority’s satisfaction why such documentation is not applicable.</w:t>
      </w:r>
    </w:p>
    <w:p w14:paraId="0FEB13EF" w14:textId="77777777" w:rsidR="002D261D" w:rsidRDefault="002D261D" w:rsidP="004B1E60">
      <w:pPr>
        <w:pStyle w:val="PCSchedule1"/>
        <w:jc w:val="both"/>
      </w:pPr>
      <w:r>
        <w:lastRenderedPageBreak/>
        <w:t>A</w:t>
      </w:r>
      <w:r w:rsidR="006B4FA2">
        <w:t>ward criteria</w:t>
      </w:r>
      <w:r w:rsidR="008B4570">
        <w:t xml:space="preserve"> </w:t>
      </w:r>
    </w:p>
    <w:p w14:paraId="2470DCB5" w14:textId="0DEDDF8E" w:rsidR="00AC6140" w:rsidRPr="001167B5" w:rsidRDefault="00AC6140" w:rsidP="00AC6140">
      <w:pPr>
        <w:pStyle w:val="PCSchedule2"/>
      </w:pPr>
      <w:bookmarkStart w:id="5" w:name="_Ref94109193"/>
      <w:bookmarkStart w:id="6" w:name="_Ref357760254"/>
      <w:r w:rsidRPr="001167B5">
        <w:t xml:space="preserve">Subject to </w:t>
      </w:r>
      <w:r>
        <w:t>paragraphs</w:t>
      </w:r>
      <w:r w:rsidRPr="009C2827">
        <w:t xml:space="preserve"> </w:t>
      </w:r>
      <w:r w:rsidRPr="006716C0">
        <w:fldChar w:fldCharType="begin"/>
      </w:r>
      <w:r w:rsidRPr="006716C0">
        <w:instrText xml:space="preserve"> REF _Ref357760357 \r \h  \* MERGEFORMAT </w:instrText>
      </w:r>
      <w:r w:rsidRPr="006716C0">
        <w:fldChar w:fldCharType="separate"/>
      </w:r>
      <w:r w:rsidR="00C37F6B">
        <w:t>11.2</w:t>
      </w:r>
      <w:r w:rsidRPr="006716C0">
        <w:fldChar w:fldCharType="end"/>
      </w:r>
      <w:r w:rsidRPr="006716C0">
        <w:t xml:space="preserve">, </w:t>
      </w:r>
      <w:r w:rsidR="00ED77FE" w:rsidRPr="006716C0">
        <w:fldChar w:fldCharType="begin"/>
      </w:r>
      <w:r w:rsidR="00ED77FE" w:rsidRPr="006716C0">
        <w:instrText xml:space="preserve"> REF _Ref93309606 \r \h </w:instrText>
      </w:r>
      <w:r w:rsidR="006716C0">
        <w:instrText xml:space="preserve"> \* MERGEFORMAT </w:instrText>
      </w:r>
      <w:r w:rsidR="00ED77FE" w:rsidRPr="006716C0">
        <w:fldChar w:fldCharType="separate"/>
      </w:r>
      <w:r w:rsidR="00C37F6B">
        <w:t>11.3</w:t>
      </w:r>
      <w:r w:rsidR="00ED77FE" w:rsidRPr="006716C0">
        <w:fldChar w:fldCharType="end"/>
      </w:r>
      <w:r w:rsidRPr="006716C0">
        <w:t xml:space="preserve">, and </w:t>
      </w:r>
      <w:r w:rsidR="00ED77FE" w:rsidRPr="006716C0">
        <w:fldChar w:fldCharType="begin"/>
      </w:r>
      <w:r w:rsidR="00ED77FE" w:rsidRPr="006716C0">
        <w:instrText xml:space="preserve"> REF _Ref94108888 \r \h </w:instrText>
      </w:r>
      <w:r w:rsidR="006716C0">
        <w:instrText xml:space="preserve"> \* MERGEFORMAT </w:instrText>
      </w:r>
      <w:r w:rsidR="00ED77FE" w:rsidRPr="006716C0">
        <w:fldChar w:fldCharType="separate"/>
      </w:r>
      <w:r w:rsidR="00C37F6B">
        <w:t>11.4</w:t>
      </w:r>
      <w:r w:rsidR="00ED77FE" w:rsidRPr="006716C0">
        <w:fldChar w:fldCharType="end"/>
      </w:r>
      <w:r w:rsidRPr="006716C0">
        <w:t>, and to</w:t>
      </w:r>
      <w:r w:rsidRPr="009C2827">
        <w:t xml:space="preserve">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2C6654">
        <w:fldChar w:fldCharType="begin"/>
      </w:r>
      <w:r w:rsidR="002C6654">
        <w:instrText xml:space="preserve"> REF _Ref90893514 \r \h </w:instrText>
      </w:r>
      <w:r w:rsidR="002C6654">
        <w:fldChar w:fldCharType="separate"/>
      </w:r>
      <w:r w:rsidR="002C6654">
        <w:t>10</w:t>
      </w:r>
      <w:r w:rsidR="002C6654">
        <w:fldChar w:fldCharType="end"/>
      </w:r>
      <w:r w:rsidR="00072646">
        <w:rPr>
          <w:b/>
          <w:bCs/>
          <w:lang w:val="en-US"/>
        </w:rPr>
        <w:fldChar w:fldCharType="end"/>
      </w:r>
      <w:r w:rsidRPr="009C2827">
        <w:fldChar w:fldCharType="end"/>
      </w:r>
      <w:r w:rsidR="002C6654">
        <w:t xml:space="preserve"> above)</w:t>
      </w:r>
      <w:r w:rsidRPr="009C2827">
        <w:t xml:space="preserve">, where a Contract is awarded it will be awarded </w:t>
      </w:r>
      <w:r w:rsidRPr="004A4207">
        <w:t xml:space="preserve">to the highest scoring Offeror(s)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222A96">
        <w:t>11.11</w:t>
      </w:r>
      <w:r w:rsidRPr="009C2827">
        <w:fldChar w:fldCharType="end"/>
      </w:r>
      <w:r w:rsidRPr="009C2827">
        <w:t>.</w:t>
      </w:r>
      <w:bookmarkEnd w:id="5"/>
    </w:p>
    <w:p w14:paraId="38746347" w14:textId="32153249" w:rsidR="00EA3B5C" w:rsidRDefault="00E426EF" w:rsidP="004C4EDE">
      <w:pPr>
        <w:pStyle w:val="PCSchedule2"/>
      </w:pPr>
      <w:bookmarkStart w:id="7" w:name="_Ref357760357"/>
      <w:bookmarkEnd w:id="6"/>
      <w:r>
        <w:t xml:space="preserve">The </w:t>
      </w:r>
      <w:r w:rsidR="00757B4E">
        <w:t>Specification (Document</w:t>
      </w:r>
      <w:r w:rsidR="0086724A">
        <w:t xml:space="preserve"> </w:t>
      </w:r>
      <w:r w:rsidR="00757B4E">
        <w:t xml:space="preserve">no.4) </w:t>
      </w:r>
      <w:r w:rsidR="001915E7">
        <w:t xml:space="preserve">expressly and impliedly, </w:t>
      </w:r>
      <w:r>
        <w:t xml:space="preserve">sets out </w:t>
      </w:r>
      <w:r w:rsidR="00757B4E">
        <w:t>requirements</w:t>
      </w:r>
      <w:r w:rsidR="001915E7">
        <w:t xml:space="preserve"> which are mandatory.</w:t>
      </w:r>
      <w:r w:rsidR="0086724A">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7"/>
    </w:p>
    <w:p w14:paraId="64117ADA" w14:textId="51B6CD41" w:rsidR="00EA3B5C" w:rsidRPr="00A841F5" w:rsidRDefault="00EA3B5C" w:rsidP="00EA3B5C">
      <w:pPr>
        <w:pStyle w:val="PCSchedule2"/>
      </w:pPr>
      <w:bookmarkStart w:id="8" w:name="_Ref93309606"/>
      <w:r w:rsidRPr="00A841F5">
        <w:t xml:space="preserve">Where an Offer is wholly dependent on being awarded over 80% of the Volume, and the total risk exposure score for the Offer (as set out in the Risk Evaluation </w:t>
      </w:r>
      <w:r w:rsidR="00E46CED" w:rsidRPr="00A841F5">
        <w:t>Tool</w:t>
      </w:r>
      <w:r w:rsidRPr="00A841F5">
        <w:t>, Document No.2a) exceeds 0.1%, such an Offer will be rejected.</w:t>
      </w:r>
      <w:bookmarkEnd w:id="8"/>
      <w:r w:rsidRPr="00A841F5">
        <w:t xml:space="preserve"> </w:t>
      </w:r>
    </w:p>
    <w:p w14:paraId="54DA22C1" w14:textId="77777777" w:rsidR="005A7350" w:rsidRPr="005C71F8" w:rsidRDefault="00757B4E" w:rsidP="005A7350">
      <w:pPr>
        <w:pStyle w:val="PCSchedule2"/>
      </w:pPr>
      <w:r>
        <w:t xml:space="preserve"> </w:t>
      </w:r>
      <w:bookmarkStart w:id="9" w:name="_Ref94108888"/>
      <w:r w:rsidR="005A7350" w:rsidRPr="00A841F5">
        <w:t xml:space="preserve">The Authority may in the following circumstances, although for the avoidance of doubt, it is not under any obligation to do so, award Contracts </w:t>
      </w:r>
      <w:r w:rsidR="005A7350" w:rsidRPr="005C71F8">
        <w:t>to more than one Offeror as a result of this procurement exercise:</w:t>
      </w:r>
      <w:bookmarkEnd w:id="9"/>
    </w:p>
    <w:p w14:paraId="375C09E5" w14:textId="7C7A7F4C" w:rsidR="005A7350" w:rsidRPr="005C71F8" w:rsidRDefault="005A7350" w:rsidP="00FD6877">
      <w:pPr>
        <w:pStyle w:val="PCSchedule3"/>
      </w:pPr>
      <w:r w:rsidRPr="005C71F8">
        <w:t xml:space="preserve">where the highest scoring Offeror does not offer to supply the full Volume requirement specified in paragraph </w:t>
      </w:r>
      <w:r w:rsidR="008D2DA5">
        <w:t>6</w:t>
      </w:r>
      <w:r w:rsidR="008D2DA5" w:rsidRPr="005C71F8">
        <w:t xml:space="preserve"> </w:t>
      </w:r>
      <w:r w:rsidRPr="005C71F8">
        <w:t>of the Specification (Document No.4); and/or</w:t>
      </w:r>
    </w:p>
    <w:p w14:paraId="60F47845" w14:textId="77777777" w:rsidR="005A7350" w:rsidRPr="005C71F8" w:rsidRDefault="005A7350" w:rsidP="00FD6877">
      <w:pPr>
        <w:pStyle w:val="PCSchedule3"/>
      </w:pPr>
      <w:r w:rsidRPr="005C71F8">
        <w:t>where the highest scoring Offer proposes a delivery schedule which is different from the Authority’s preferred schedule as set out in the Offer Schedule (Document 5).</w:t>
      </w:r>
    </w:p>
    <w:p w14:paraId="0C649BB3" w14:textId="03A619E4" w:rsidR="006F35D0" w:rsidRPr="005C71F8" w:rsidRDefault="006F35D0" w:rsidP="00B10632">
      <w:pPr>
        <w:pStyle w:val="PCSchedule2"/>
      </w:pPr>
      <w:bookmarkStart w:id="10" w:name="_Ref94109240"/>
      <w:r w:rsidRPr="005C71F8">
        <w:t xml:space="preserve">Where the Authority is considering awarding more than one Contract in the circumstances described in paragraph </w:t>
      </w:r>
      <w:r w:rsidR="005B44E7">
        <w:t>11.4</w:t>
      </w:r>
      <w:r w:rsidRPr="005C71F8">
        <w:t xml:space="preserve">it will not do so where, in its professional judgement, it determines that this would not achieve a reasonable balance between mitigating the risk of supply failure and the overall cost to the Authority. The Authority will consider the factors in </w:t>
      </w:r>
      <w:r w:rsidR="00A00919" w:rsidRPr="005C71F8">
        <w:t>paragraph</w:t>
      </w:r>
      <w:r w:rsidRPr="005C71F8">
        <w:t xml:space="preserve"> </w:t>
      </w:r>
      <w:r w:rsidR="00741DD7" w:rsidRPr="005C71F8">
        <w:fldChar w:fldCharType="begin"/>
      </w:r>
      <w:r w:rsidR="00741DD7" w:rsidRPr="005C71F8">
        <w:instrText xml:space="preserve"> REF _Ref94109119 \r \h </w:instrText>
      </w:r>
      <w:r w:rsidR="005C71F8">
        <w:instrText xml:space="preserve"> \* MERGEFORMAT </w:instrText>
      </w:r>
      <w:r w:rsidR="00741DD7" w:rsidRPr="005C71F8">
        <w:fldChar w:fldCharType="separate"/>
      </w:r>
      <w:r w:rsidR="00F71662">
        <w:t>11.8</w:t>
      </w:r>
      <w:r w:rsidR="00741DD7" w:rsidRPr="005C71F8">
        <w:fldChar w:fldCharType="end"/>
      </w:r>
      <w:r w:rsidR="00741DD7" w:rsidRPr="005C71F8">
        <w:t xml:space="preserve"> </w:t>
      </w:r>
      <w:r w:rsidRPr="005C71F8">
        <w:t>when making its decision.</w:t>
      </w:r>
      <w:bookmarkEnd w:id="10"/>
    </w:p>
    <w:p w14:paraId="0AB5CDDD" w14:textId="1E389DEC" w:rsidR="006F35D0" w:rsidRPr="005C71F8" w:rsidRDefault="006F35D0" w:rsidP="006F35D0">
      <w:pPr>
        <w:pStyle w:val="PCSchedule2"/>
      </w:pPr>
      <w:r w:rsidRPr="005C71F8">
        <w:t xml:space="preserve">Where the Authority decides to award more than one Contract, in accordance with </w:t>
      </w:r>
      <w:r w:rsidR="00A00919" w:rsidRPr="005C71F8">
        <w:t>paragraph</w:t>
      </w:r>
      <w:r w:rsidRPr="005C71F8">
        <w:t xml:space="preserve"> </w:t>
      </w:r>
      <w:r w:rsidR="00741DD7" w:rsidRPr="005C71F8">
        <w:fldChar w:fldCharType="begin"/>
      </w:r>
      <w:r w:rsidR="00741DD7" w:rsidRPr="005C71F8">
        <w:instrText xml:space="preserve"> REF _Ref94108888 \r \h </w:instrText>
      </w:r>
      <w:r w:rsidR="005C71F8">
        <w:instrText xml:space="preserve"> \* MERGEFORMAT </w:instrText>
      </w:r>
      <w:r w:rsidR="00741DD7" w:rsidRPr="005C71F8">
        <w:fldChar w:fldCharType="separate"/>
      </w:r>
      <w:r w:rsidR="00741DD7" w:rsidRPr="005C71F8">
        <w:t>11.4</w:t>
      </w:r>
      <w:r w:rsidR="00741DD7" w:rsidRPr="005C71F8">
        <w:fldChar w:fldCharType="end"/>
      </w:r>
      <w:r w:rsidRPr="005C71F8">
        <w:t xml:space="preserve">, and save where paragraph </w:t>
      </w:r>
      <w:r w:rsidR="00741DD7" w:rsidRPr="005C71F8">
        <w:fldChar w:fldCharType="begin"/>
      </w:r>
      <w:r w:rsidR="00741DD7" w:rsidRPr="005C71F8">
        <w:instrText xml:space="preserve"> REF _Ref94109162 \r \h </w:instrText>
      </w:r>
      <w:r w:rsidR="005C71F8">
        <w:instrText xml:space="preserve"> \* MERGEFORMAT </w:instrText>
      </w:r>
      <w:r w:rsidR="00741DD7" w:rsidRPr="005C71F8">
        <w:fldChar w:fldCharType="separate"/>
      </w:r>
      <w:r w:rsidR="00B236AC">
        <w:t>11.7</w:t>
      </w:r>
      <w:r w:rsidR="00741DD7" w:rsidRPr="005C71F8">
        <w:fldChar w:fldCharType="end"/>
      </w:r>
      <w:r w:rsidR="00741DD7" w:rsidRPr="005C71F8">
        <w:t xml:space="preserve"> </w:t>
      </w:r>
      <w:r w:rsidRPr="005C71F8">
        <w:t xml:space="preserve">applies, the highest scoring Offeror will be awarded a minimum of 51% of the Volume required each month as set out in Table 2 in the Offer Schedule (Document 5) and the residual volume requirement will be divided between the highest scoring Offeror and the next highest scoring Offeror whose Offer is not dependent on being awarded at least 50% of the Volume. </w:t>
      </w:r>
    </w:p>
    <w:p w14:paraId="7BA754B9" w14:textId="77777777" w:rsidR="006F35D0" w:rsidRPr="00AB529C" w:rsidRDefault="006F35D0" w:rsidP="006F35D0">
      <w:pPr>
        <w:pStyle w:val="PCSchedule2"/>
      </w:pPr>
      <w:bookmarkStart w:id="11" w:name="_Ref94109162"/>
      <w:r w:rsidRPr="00AB529C">
        <w:t>If the highest scoring Offeror offers less than 51% of the Volume an award will be made to the highest scoring Offeror of up to the maximum volume offered in its Offer and the Authority may either:</w:t>
      </w:r>
      <w:bookmarkEnd w:id="11"/>
    </w:p>
    <w:p w14:paraId="5D6A3B4F" w14:textId="6C380A8A" w:rsidR="006F35D0" w:rsidRPr="00AB529C" w:rsidRDefault="006F35D0" w:rsidP="00FD6877">
      <w:pPr>
        <w:pStyle w:val="PCSchedule3"/>
      </w:pPr>
      <w:r w:rsidRPr="00AB529C">
        <w:t xml:space="preserve">award the residual volume to the next highest scoring Offeror whose Offer has not been rejected in accordance with </w:t>
      </w:r>
      <w:r w:rsidR="00696287" w:rsidRPr="00AB529C">
        <w:t>paragraphs</w:t>
      </w:r>
      <w:r w:rsidRPr="00AB529C">
        <w:t xml:space="preserve"> </w:t>
      </w:r>
      <w:r w:rsidR="0001179B" w:rsidRPr="00AB529C">
        <w:fldChar w:fldCharType="begin"/>
      </w:r>
      <w:r w:rsidR="0001179B" w:rsidRPr="00AB529C">
        <w:instrText xml:space="preserve"> REF _Ref94109193 \r \h </w:instrText>
      </w:r>
      <w:r w:rsidR="005C71F8" w:rsidRPr="00AB529C">
        <w:instrText xml:space="preserve"> \* MERGEFORMAT </w:instrText>
      </w:r>
      <w:r w:rsidR="0001179B" w:rsidRPr="00AB529C">
        <w:fldChar w:fldCharType="separate"/>
      </w:r>
      <w:r w:rsidR="00B236AC" w:rsidRPr="00AB529C">
        <w:t>11.1</w:t>
      </w:r>
      <w:r w:rsidR="0001179B" w:rsidRPr="00AB529C">
        <w:fldChar w:fldCharType="end"/>
      </w:r>
      <w:r w:rsidRPr="00AB529C">
        <w:t xml:space="preserve">, </w:t>
      </w:r>
      <w:r w:rsidR="0001179B" w:rsidRPr="00AB529C">
        <w:fldChar w:fldCharType="begin"/>
      </w:r>
      <w:r w:rsidR="0001179B" w:rsidRPr="00AB529C">
        <w:instrText xml:space="preserve"> REF _Ref357760357 \r \h </w:instrText>
      </w:r>
      <w:r w:rsidR="005C71F8" w:rsidRPr="00AB529C">
        <w:instrText xml:space="preserve"> \* MERGEFORMAT </w:instrText>
      </w:r>
      <w:r w:rsidR="0001179B" w:rsidRPr="00AB529C">
        <w:fldChar w:fldCharType="separate"/>
      </w:r>
      <w:r w:rsidR="00B236AC" w:rsidRPr="00AB529C">
        <w:t>11.2</w:t>
      </w:r>
      <w:r w:rsidR="0001179B" w:rsidRPr="00AB529C">
        <w:fldChar w:fldCharType="end"/>
      </w:r>
      <w:r w:rsidR="0001179B" w:rsidRPr="00AB529C">
        <w:t xml:space="preserve"> </w:t>
      </w:r>
      <w:r w:rsidRPr="00AB529C">
        <w:lastRenderedPageBreak/>
        <w:t xml:space="preserve">and </w:t>
      </w:r>
      <w:r w:rsidR="0001179B" w:rsidRPr="00AB529C">
        <w:fldChar w:fldCharType="begin"/>
      </w:r>
      <w:r w:rsidR="0001179B" w:rsidRPr="00AB529C">
        <w:instrText xml:space="preserve"> REF _Ref93309606 \r \h </w:instrText>
      </w:r>
      <w:r w:rsidR="005C71F8" w:rsidRPr="00AB529C">
        <w:instrText xml:space="preserve"> \* MERGEFORMAT </w:instrText>
      </w:r>
      <w:r w:rsidR="0001179B" w:rsidRPr="00AB529C">
        <w:fldChar w:fldCharType="separate"/>
      </w:r>
      <w:r w:rsidR="00B236AC" w:rsidRPr="00AB529C">
        <w:t>11.3</w:t>
      </w:r>
      <w:r w:rsidR="0001179B" w:rsidRPr="00AB529C">
        <w:fldChar w:fldCharType="end"/>
      </w:r>
      <w:r w:rsidRPr="00AB529C">
        <w:t>, and so on until sufficient contracts have been awarded to cover the required Volume; or</w:t>
      </w:r>
    </w:p>
    <w:p w14:paraId="4F723A83" w14:textId="77777777" w:rsidR="006F35D0" w:rsidRPr="00AB529C" w:rsidRDefault="006F35D0" w:rsidP="00FD6877">
      <w:pPr>
        <w:pStyle w:val="PCSchedule3"/>
      </w:pPr>
      <w:r w:rsidRPr="00AB529C">
        <w:t xml:space="preserve">choose not to contract for the full required Volume. </w:t>
      </w:r>
    </w:p>
    <w:p w14:paraId="6C3B943F" w14:textId="6E5185C8" w:rsidR="006F35D0" w:rsidRPr="00AB529C" w:rsidRDefault="006F35D0" w:rsidP="006F35D0">
      <w:pPr>
        <w:pStyle w:val="PCSchedule2"/>
      </w:pPr>
      <w:bookmarkStart w:id="12" w:name="_Ref94109119"/>
      <w:r w:rsidRPr="00AB529C">
        <w:t xml:space="preserve">Where the Authority decides to award more than one Contract in the circumstances outlined in paragraph </w:t>
      </w:r>
      <w:r w:rsidR="0001179B" w:rsidRPr="00AB529C">
        <w:fldChar w:fldCharType="begin"/>
      </w:r>
      <w:r w:rsidR="0001179B" w:rsidRPr="00AB529C">
        <w:instrText xml:space="preserve"> REF _Ref94108888 \r \h </w:instrText>
      </w:r>
      <w:r w:rsidR="005C71F8" w:rsidRPr="00AB529C">
        <w:instrText xml:space="preserve"> \* MERGEFORMAT </w:instrText>
      </w:r>
      <w:r w:rsidR="0001179B" w:rsidRPr="00AB529C">
        <w:fldChar w:fldCharType="separate"/>
      </w:r>
      <w:r w:rsidR="00B236AC" w:rsidRPr="00AB529C">
        <w:t>11.4</w:t>
      </w:r>
      <w:r w:rsidR="0001179B" w:rsidRPr="00AB529C">
        <w:fldChar w:fldCharType="end"/>
      </w:r>
      <w:r w:rsidR="0001179B" w:rsidRPr="00AB529C">
        <w:t xml:space="preserve"> </w:t>
      </w:r>
      <w:r w:rsidRPr="00AB529C">
        <w:t xml:space="preserve">overall, it shall use the ranking of Offers and its professional judgement in the configuration of awards described in paragraph </w:t>
      </w:r>
      <w:r w:rsidR="0001179B" w:rsidRPr="00AB529C">
        <w:fldChar w:fldCharType="begin"/>
      </w:r>
      <w:r w:rsidR="0001179B" w:rsidRPr="00AB529C">
        <w:instrText xml:space="preserve"> REF _Ref94109240 \r \h </w:instrText>
      </w:r>
      <w:r w:rsidR="005C71F8" w:rsidRPr="00AB529C">
        <w:instrText xml:space="preserve"> \* MERGEFORMAT </w:instrText>
      </w:r>
      <w:r w:rsidR="0001179B" w:rsidRPr="00AB529C">
        <w:fldChar w:fldCharType="separate"/>
      </w:r>
      <w:r w:rsidR="007B47EA" w:rsidRPr="00AB529C">
        <w:t>11.5</w:t>
      </w:r>
      <w:r w:rsidR="0001179B" w:rsidRPr="00AB529C">
        <w:fldChar w:fldCharType="end"/>
      </w:r>
      <w:r w:rsidR="0001179B" w:rsidRPr="00AB529C">
        <w:t xml:space="preserve"> </w:t>
      </w:r>
      <w:r w:rsidRPr="00AB529C">
        <w:t>and, in doing this, will take into consideration:</w:t>
      </w:r>
      <w:bookmarkEnd w:id="12"/>
      <w:r w:rsidRPr="00AB529C">
        <w:t xml:space="preserve"> </w:t>
      </w:r>
    </w:p>
    <w:p w14:paraId="44B31ADD" w14:textId="77777777" w:rsidR="006F35D0" w:rsidRPr="00AB529C" w:rsidRDefault="006F35D0" w:rsidP="00872C8B">
      <w:pPr>
        <w:pStyle w:val="PCSchedule2"/>
        <w:numPr>
          <w:ilvl w:val="1"/>
          <w:numId w:val="14"/>
        </w:numPr>
      </w:pPr>
      <w:r w:rsidRPr="00AB529C">
        <w:t>how many compliant Offers are submitted;</w:t>
      </w:r>
    </w:p>
    <w:p w14:paraId="261A725E" w14:textId="3B6605FC" w:rsidR="006F35D0" w:rsidRPr="00AB529C" w:rsidRDefault="006F35D0" w:rsidP="00872C8B">
      <w:pPr>
        <w:pStyle w:val="PCSchedule2"/>
        <w:numPr>
          <w:ilvl w:val="1"/>
          <w:numId w:val="14"/>
        </w:numPr>
      </w:pPr>
      <w:r w:rsidRPr="00AB529C">
        <w:t xml:space="preserve">the total risk exposure score (set out in the Risk Evaluation Matrix </w:t>
      </w:r>
      <w:r w:rsidR="00192127" w:rsidRPr="00AB529C">
        <w:t xml:space="preserve">Tool </w:t>
      </w:r>
      <w:r w:rsidRPr="00AB529C">
        <w:t>(Document 2a)</w:t>
      </w:r>
      <w:r w:rsidR="00192127" w:rsidRPr="00AB529C">
        <w:t>)</w:t>
      </w:r>
      <w:r w:rsidRPr="00AB529C">
        <w:t>;</w:t>
      </w:r>
    </w:p>
    <w:p w14:paraId="5FA25112" w14:textId="77777777" w:rsidR="006F35D0" w:rsidRPr="00AB529C" w:rsidRDefault="006F35D0" w:rsidP="00872C8B">
      <w:pPr>
        <w:pStyle w:val="PCSchedule2"/>
        <w:numPr>
          <w:ilvl w:val="1"/>
          <w:numId w:val="14"/>
        </w:numPr>
      </w:pPr>
      <w:r w:rsidRPr="00AB529C">
        <w:t>how many units of the Goods are offered by each Offeror;</w:t>
      </w:r>
    </w:p>
    <w:p w14:paraId="710CFFF8" w14:textId="21BAB8C4" w:rsidR="006F35D0" w:rsidRPr="00AB529C" w:rsidRDefault="006F35D0" w:rsidP="00872C8B">
      <w:pPr>
        <w:pStyle w:val="PCSchedule2"/>
        <w:numPr>
          <w:ilvl w:val="1"/>
          <w:numId w:val="14"/>
        </w:numPr>
      </w:pPr>
      <w:r w:rsidRPr="00AB529C">
        <w:t xml:space="preserve">delivery capabilities of the Offers and potential impacts on the </w:t>
      </w:r>
      <w:proofErr w:type="spellStart"/>
      <w:r w:rsidR="007B47EA" w:rsidRPr="00AB529C">
        <w:t>immunisation</w:t>
      </w:r>
      <w:r w:rsidRPr="00AB529C">
        <w:t>programme</w:t>
      </w:r>
      <w:proofErr w:type="spellEnd"/>
      <w:r w:rsidRPr="00AB529C">
        <w:t xml:space="preserve"> in question;</w:t>
      </w:r>
    </w:p>
    <w:p w14:paraId="1AC4C488" w14:textId="77777777" w:rsidR="006F35D0" w:rsidRPr="00AB529C" w:rsidRDefault="006F35D0" w:rsidP="00872C8B">
      <w:pPr>
        <w:pStyle w:val="PCSchedule2"/>
        <w:numPr>
          <w:ilvl w:val="1"/>
          <w:numId w:val="14"/>
        </w:numPr>
      </w:pPr>
      <w:r w:rsidRPr="00AB529C">
        <w:t>the scores awarded to each Offer; and</w:t>
      </w:r>
    </w:p>
    <w:p w14:paraId="09B45D91" w14:textId="77777777" w:rsidR="006F35D0" w:rsidRPr="00AB529C" w:rsidRDefault="006F35D0" w:rsidP="00872C8B">
      <w:pPr>
        <w:pStyle w:val="PCSchedule2"/>
        <w:numPr>
          <w:ilvl w:val="1"/>
          <w:numId w:val="14"/>
        </w:numPr>
      </w:pPr>
      <w:r w:rsidRPr="00AB529C">
        <w:t>the overall cost to the Authority and achieving value for money.</w:t>
      </w:r>
    </w:p>
    <w:p w14:paraId="5FDA8F8A" w14:textId="6CE525C1" w:rsidR="006641EF" w:rsidRPr="00AB529C" w:rsidRDefault="00C74116" w:rsidP="00F1529D">
      <w:pPr>
        <w:pStyle w:val="PCSchedule2"/>
      </w:pPr>
      <w:r w:rsidRPr="00AB529C">
        <w:t xml:space="preserve">In the event </w:t>
      </w:r>
      <w:r w:rsidR="002D5C8E" w:rsidRPr="00AB529C">
        <w:t xml:space="preserve">that more than one Offeror achieves the highest score </w:t>
      </w:r>
      <w:r w:rsidR="008B4570" w:rsidRPr="00AB529C">
        <w:t xml:space="preserve">so that there is </w:t>
      </w:r>
      <w:r w:rsidR="00E6203E" w:rsidRPr="00AB529C">
        <w:t xml:space="preserve">a </w:t>
      </w:r>
      <w:r w:rsidR="008B4570" w:rsidRPr="00AB529C">
        <w:t>tie in scores,</w:t>
      </w:r>
      <w:r w:rsidR="00C649D6" w:rsidRPr="00AB529C">
        <w:t xml:space="preserve"> </w:t>
      </w:r>
      <w:r w:rsidR="006641EF" w:rsidRPr="00AB529C">
        <w:t>the tie will be broken by ranking the Offers with tied scores based on the risk to the programme delivery (award criterion D), with the Offeror with the lowest score ranking first and the others following in ascending order of their respective scores i.e. the score just above the lowest score ranking second and so on.</w:t>
      </w:r>
    </w:p>
    <w:p w14:paraId="3A9AE661" w14:textId="116B16C2" w:rsidR="00F56148" w:rsidRPr="00AB529C" w:rsidRDefault="000B4DDD" w:rsidP="00D64B74">
      <w:pPr>
        <w:pStyle w:val="PCSchedule2"/>
        <w:rPr>
          <w:color w:val="FF0000"/>
          <w:lang w:eastAsia="en-GB"/>
        </w:rPr>
      </w:pPr>
      <w:bookmarkStart w:id="13" w:name="_Ref320550150"/>
      <w:r w:rsidRPr="00AB529C">
        <w:rPr>
          <w:lang w:eastAsia="en-GB"/>
        </w:rPr>
        <w:t>Risk to programme delivery (criterion G)</w:t>
      </w:r>
      <w:bookmarkEnd w:id="13"/>
      <w:r w:rsidR="00CC68A3" w:rsidRPr="00AB529C">
        <w:rPr>
          <w:lang w:eastAsia="en-GB"/>
        </w:rPr>
        <w:t xml:space="preserve"> </w:t>
      </w:r>
      <w:r w:rsidR="00F12DB3" w:rsidRPr="00AB529C">
        <w:rPr>
          <w:lang w:eastAsia="en-GB"/>
        </w:rPr>
        <w:t>shall be scored in accordance with the following:</w:t>
      </w:r>
    </w:p>
    <w:p w14:paraId="6384E649" w14:textId="750C7AD5" w:rsidR="000B4DDD" w:rsidRPr="00AB529C" w:rsidRDefault="000B4DDD" w:rsidP="00FD6877">
      <w:pPr>
        <w:pStyle w:val="PCSchedule3"/>
        <w:rPr>
          <w:lang w:eastAsia="en-GB"/>
        </w:rPr>
      </w:pPr>
      <w:r w:rsidRPr="00AB529C">
        <w:rPr>
          <w:lang w:eastAsia="en-GB"/>
        </w:rPr>
        <w:t xml:space="preserve">The Authority will review the </w:t>
      </w:r>
      <w:r w:rsidR="008E076F" w:rsidRPr="00AB529C">
        <w:rPr>
          <w:lang w:eastAsia="en-GB"/>
        </w:rPr>
        <w:t>Offeror</w:t>
      </w:r>
      <w:r w:rsidRPr="00AB529C">
        <w:rPr>
          <w:lang w:eastAsia="en-GB"/>
        </w:rPr>
        <w:t>’s arrangements for maintaining business continuity</w:t>
      </w:r>
      <w:r w:rsidR="00DC35F8" w:rsidRPr="00AB529C">
        <w:rPr>
          <w:lang w:eastAsia="en-GB"/>
        </w:rPr>
        <w:t xml:space="preserve"> and risk management</w:t>
      </w:r>
      <w:r w:rsidR="003128B4" w:rsidRPr="00AB529C">
        <w:rPr>
          <w:lang w:eastAsia="en-GB"/>
        </w:rPr>
        <w:t xml:space="preserve"> </w:t>
      </w:r>
      <w:r w:rsidR="00B26B50" w:rsidRPr="00AB529C">
        <w:rPr>
          <w:lang w:eastAsia="en-GB"/>
        </w:rPr>
        <w:t>(</w:t>
      </w:r>
      <w:r w:rsidR="00827751" w:rsidRPr="00AB529C">
        <w:rPr>
          <w:lang w:eastAsia="en-GB"/>
        </w:rPr>
        <w:t>as set outby the Offero</w:t>
      </w:r>
      <w:r w:rsidR="00005A55" w:rsidRPr="00AB529C">
        <w:rPr>
          <w:lang w:eastAsia="en-GB"/>
        </w:rPr>
        <w:t xml:space="preserve">r in table 4 of the </w:t>
      </w:r>
      <w:r w:rsidR="003128B4" w:rsidRPr="00AB529C">
        <w:rPr>
          <w:lang w:eastAsia="en-GB"/>
        </w:rPr>
        <w:t>Offer Schedule</w:t>
      </w:r>
      <w:r w:rsidRPr="00AB529C">
        <w:rPr>
          <w:lang w:eastAsia="en-GB"/>
        </w:rPr>
        <w:t xml:space="preserve"> (Document no.5</w:t>
      </w:r>
      <w:r w:rsidR="003128B4" w:rsidRPr="00AB529C">
        <w:rPr>
          <w:lang w:eastAsia="en-GB"/>
        </w:rPr>
        <w:t>)</w:t>
      </w:r>
      <w:r w:rsidRPr="00AB529C">
        <w:rPr>
          <w:lang w:eastAsia="en-GB"/>
        </w:rPr>
        <w:t xml:space="preserve"> in order to identify areas which leave risk unmanaged or not satisfactorily managed. </w:t>
      </w:r>
    </w:p>
    <w:p w14:paraId="7C83708F" w14:textId="633414C9" w:rsidR="000B4DDD" w:rsidRPr="00AB529C" w:rsidRDefault="003A6FB5" w:rsidP="00FD6877">
      <w:pPr>
        <w:pStyle w:val="PCSchedule3"/>
        <w:rPr>
          <w:lang w:eastAsia="en-GB"/>
        </w:rPr>
      </w:pPr>
      <w:r w:rsidRPr="00AB529C">
        <w:rPr>
          <w:lang w:eastAsia="en-GB"/>
        </w:rPr>
        <w:t>E</w:t>
      </w:r>
      <w:r w:rsidR="000B4DDD" w:rsidRPr="00AB529C">
        <w:rPr>
          <w:lang w:eastAsia="en-GB"/>
        </w:rPr>
        <w:t xml:space="preserve">xposure to risk is considered to reduce the value of the </w:t>
      </w:r>
      <w:r w:rsidR="00A11426" w:rsidRPr="00AB529C">
        <w:rPr>
          <w:lang w:eastAsia="en-GB"/>
        </w:rPr>
        <w:t>Goods</w:t>
      </w:r>
      <w:r w:rsidR="000B4DDD" w:rsidRPr="00AB529C">
        <w:rPr>
          <w:lang w:eastAsia="en-GB"/>
        </w:rPr>
        <w:t xml:space="preserve">. Therefore, where risks to the delivery of the </w:t>
      </w:r>
      <w:r w:rsidR="0006280F" w:rsidRPr="00AB529C">
        <w:rPr>
          <w:lang w:eastAsia="en-GB"/>
        </w:rPr>
        <w:t>immunisation</w:t>
      </w:r>
      <w:r w:rsidR="000B4DDD" w:rsidRPr="00AB529C">
        <w:rPr>
          <w:lang w:eastAsia="en-GB"/>
        </w:rPr>
        <w:t xml:space="preserve"> programme are identified, this will result in points being deducted from the score</w:t>
      </w:r>
      <w:r w:rsidR="00F53E5E" w:rsidRPr="00AB529C">
        <w:rPr>
          <w:lang w:eastAsia="en-GB"/>
        </w:rPr>
        <w:t xml:space="preserve"> </w:t>
      </w:r>
      <w:r w:rsidR="000B4DDD" w:rsidRPr="00AB529C">
        <w:rPr>
          <w:lang w:eastAsia="en-GB"/>
        </w:rPr>
        <w:t xml:space="preserve">in proportion to the Authority’s risk exposure. </w:t>
      </w:r>
    </w:p>
    <w:p w14:paraId="59820952" w14:textId="54B18502" w:rsidR="000B4DDD" w:rsidRPr="00AB529C" w:rsidRDefault="003128B4" w:rsidP="00FD6877">
      <w:pPr>
        <w:pStyle w:val="PCSchedule3"/>
      </w:pPr>
      <w:r w:rsidRPr="00AB529C">
        <w:t xml:space="preserve">The Risk Evaluation </w:t>
      </w:r>
      <w:r w:rsidR="00C178EF" w:rsidRPr="00AB529C">
        <w:t xml:space="preserve">Tool </w:t>
      </w:r>
      <w:r w:rsidRPr="00AB529C">
        <w:t>(</w:t>
      </w:r>
      <w:r w:rsidR="000B4DDD" w:rsidRPr="00AB529C">
        <w:t>Document no.2a</w:t>
      </w:r>
      <w:r w:rsidRPr="00AB529C">
        <w:t>)</w:t>
      </w:r>
      <w:r w:rsidR="000B4DDD" w:rsidRPr="00AB529C">
        <w:t xml:space="preserve"> is the risk </w:t>
      </w:r>
      <w:r w:rsidR="00B81A1E" w:rsidRPr="00AB529C">
        <w:t>table</w:t>
      </w:r>
      <w:r w:rsidR="000B4DDD" w:rsidRPr="00AB529C">
        <w:t xml:space="preserve"> which </w:t>
      </w:r>
      <w:r w:rsidR="00DB087C" w:rsidRPr="00AB529C">
        <w:t>will</w:t>
      </w:r>
      <w:r w:rsidR="00F53E5E" w:rsidRPr="00AB529C">
        <w:t xml:space="preserve"> </w:t>
      </w:r>
      <w:r w:rsidR="000B4DDD" w:rsidRPr="00AB529C">
        <w:t xml:space="preserve">be used in the scoring of this criterion and contains a standard checklist </w:t>
      </w:r>
      <w:r w:rsidR="000570ED" w:rsidRPr="00AB529C">
        <w:t>to be</w:t>
      </w:r>
      <w:r w:rsidR="000B4DDD" w:rsidRPr="00AB529C">
        <w:t xml:space="preserve"> used </w:t>
      </w:r>
      <w:r w:rsidR="00F53E5E" w:rsidRPr="00AB529C">
        <w:t xml:space="preserve">to aid </w:t>
      </w:r>
      <w:r w:rsidR="000B4DDD" w:rsidRPr="00AB529C">
        <w:t xml:space="preserve">the evaluation of risks in </w:t>
      </w:r>
      <w:r w:rsidR="0036275F" w:rsidRPr="00AB529C">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AB529C">
        <w:t>. This list is not exhaustive.</w:t>
      </w:r>
    </w:p>
    <w:p w14:paraId="6CAC73DD" w14:textId="77777777" w:rsidR="000B4DDD" w:rsidRPr="00AB529C" w:rsidRDefault="000B4DDD" w:rsidP="00FD6877">
      <w:pPr>
        <w:pStyle w:val="PCSchedule3"/>
      </w:pPr>
      <w:r w:rsidRPr="00AB529C">
        <w:lastRenderedPageBreak/>
        <w:t xml:space="preserve">Each risk will be assessed </w:t>
      </w:r>
      <w:r w:rsidR="00F53E5E" w:rsidRPr="00AB529C">
        <w:t xml:space="preserve">separately </w:t>
      </w:r>
      <w:r w:rsidRPr="00AB529C">
        <w:t xml:space="preserve">based on its likely impact on the </w:t>
      </w:r>
      <w:r w:rsidR="00B26B50" w:rsidRPr="00AB529C">
        <w:t xml:space="preserve">vaccination </w:t>
      </w:r>
      <w:r w:rsidRPr="00AB529C">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AB529C" w:rsidRDefault="001B1F67" w:rsidP="004B1E60">
      <w:pPr>
        <w:pStyle w:val="PCSchedule4"/>
      </w:pPr>
      <w:r w:rsidRPr="00AB529C">
        <w:t>T</w:t>
      </w:r>
      <w:r w:rsidR="000B4DDD" w:rsidRPr="00AB529C">
        <w:t xml:space="preserve">he likelihood score may be reduced where the Authority considers that the </w:t>
      </w:r>
      <w:r w:rsidR="008E076F" w:rsidRPr="00AB529C">
        <w:t>Offeror</w:t>
      </w:r>
      <w:r w:rsidR="000B4DDD" w:rsidRPr="00AB529C">
        <w:t xml:space="preserve"> has demonstrated that additional arrangements are in place to mitigate the risk or reduce the likelihood of the occurrence of the risk event</w:t>
      </w:r>
      <w:r w:rsidR="003D74BE" w:rsidRPr="00AB529C">
        <w:t>.</w:t>
      </w:r>
    </w:p>
    <w:p w14:paraId="5EB30D28" w14:textId="77777777" w:rsidR="000B4DDD" w:rsidRPr="00AB529C" w:rsidRDefault="000B4DDD" w:rsidP="004B1E60">
      <w:pPr>
        <w:pStyle w:val="PCSchedule4"/>
      </w:pPr>
      <w:r w:rsidRPr="00AB529C">
        <w:t xml:space="preserve">The likelihood score may be increased if the Authority identifies areas in the </w:t>
      </w:r>
      <w:r w:rsidR="002022C3" w:rsidRPr="00AB529C">
        <w:t xml:space="preserve">Offer </w:t>
      </w:r>
      <w:r w:rsidRPr="00AB529C">
        <w:t xml:space="preserve">where the </w:t>
      </w:r>
      <w:r w:rsidR="008E076F" w:rsidRPr="00AB529C">
        <w:t>Offeror</w:t>
      </w:r>
      <w:r w:rsidRPr="00AB529C">
        <w:t xml:space="preserve"> has not demonstrated that the r</w:t>
      </w:r>
      <w:r w:rsidR="005F6889" w:rsidRPr="00AB529C">
        <w:t>isk is satisfactorily managed.</w:t>
      </w:r>
      <w:r w:rsidRPr="00AB529C">
        <w:t xml:space="preserve"> </w:t>
      </w:r>
    </w:p>
    <w:p w14:paraId="160CB27E" w14:textId="77777777" w:rsidR="00F53E5E" w:rsidRPr="00AB529C" w:rsidRDefault="00F53E5E" w:rsidP="004B1E60">
      <w:pPr>
        <w:pStyle w:val="PCSchedule4"/>
      </w:pPr>
      <w:r w:rsidRPr="00AB529C">
        <w:t xml:space="preserve">The likelihood score is multiplied by the impact score to calculate risk exposure score for each risk. </w:t>
      </w:r>
    </w:p>
    <w:p w14:paraId="2379A724" w14:textId="1FCFB4B5" w:rsidR="00927150" w:rsidRPr="00AB529C" w:rsidRDefault="00FF3FC2" w:rsidP="00D85DA7">
      <w:pPr>
        <w:pStyle w:val="PCSchedule4"/>
      </w:pPr>
      <w:r w:rsidRPr="00AB529C">
        <w:t xml:space="preserve">All scores are combined to produce a “total risk exposure score” which may be used to determine whether to award more than one </w:t>
      </w:r>
      <w:r w:rsidR="00591C56" w:rsidRPr="00AB529C">
        <w:t>C</w:t>
      </w:r>
      <w:r w:rsidRPr="00AB529C">
        <w:t xml:space="preserve">ontract in accordance with </w:t>
      </w:r>
      <w:r w:rsidR="009C2F2F" w:rsidRPr="00AB529C">
        <w:t>p</w:t>
      </w:r>
      <w:r w:rsidRPr="00AB529C">
        <w:t>aragraph</w:t>
      </w:r>
      <w:r w:rsidR="00AB529C" w:rsidRPr="00AB529C">
        <w:t>11.4</w:t>
      </w:r>
      <w:r w:rsidRPr="00AB529C">
        <w:t>.</w:t>
      </w:r>
    </w:p>
    <w:p w14:paraId="4ED6787C" w14:textId="2D45B484" w:rsidR="004C574B" w:rsidRDefault="000B4DDD" w:rsidP="004C4EDE">
      <w:pPr>
        <w:pStyle w:val="PCSchedule2"/>
      </w:pPr>
      <w:bookmarkStart w:id="14" w:name="_Ref320279261"/>
      <w:r w:rsidRPr="00AB529C">
        <w:t xml:space="preserve">Award </w:t>
      </w:r>
      <w:r w:rsidR="00332652" w:rsidRPr="00AB529C">
        <w:t>C</w:t>
      </w:r>
      <w:r w:rsidRPr="00AB529C">
        <w:t xml:space="preserve">riteria </w:t>
      </w:r>
      <w:r w:rsidR="00332652" w:rsidRPr="00AB529C">
        <w:t>T</w:t>
      </w:r>
      <w:r w:rsidRPr="00AB529C">
        <w:t>able</w:t>
      </w:r>
      <w:bookmarkEnd w:id="14"/>
    </w:p>
    <w:tbl>
      <w:tblPr>
        <w:tblW w:w="9380" w:type="dxa"/>
        <w:tblLook w:val="04A0" w:firstRow="1" w:lastRow="0" w:firstColumn="1" w:lastColumn="0" w:noHBand="0" w:noVBand="1"/>
      </w:tblPr>
      <w:tblGrid>
        <w:gridCol w:w="960"/>
        <w:gridCol w:w="3180"/>
        <w:gridCol w:w="1337"/>
        <w:gridCol w:w="1480"/>
        <w:gridCol w:w="1337"/>
        <w:gridCol w:w="1337"/>
      </w:tblGrid>
      <w:tr w:rsidR="00A400CE" w:rsidRPr="00A400CE" w14:paraId="48977A9F" w14:textId="77777777" w:rsidTr="00A400CE">
        <w:trPr>
          <w:trHeight w:val="30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58C75FF"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Cost</w:t>
            </w:r>
          </w:p>
        </w:tc>
      </w:tr>
      <w:tr w:rsidR="00A400CE" w:rsidRPr="00A400CE" w14:paraId="6D96BCDD"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480E6F"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A</w:t>
            </w:r>
          </w:p>
        </w:tc>
        <w:tc>
          <w:tcPr>
            <w:tcW w:w="3180" w:type="dxa"/>
            <w:tcBorders>
              <w:top w:val="nil"/>
              <w:left w:val="nil"/>
              <w:bottom w:val="single" w:sz="8" w:space="0" w:color="auto"/>
              <w:right w:val="single" w:sz="8" w:space="0" w:color="auto"/>
            </w:tcBorders>
            <w:shd w:val="clear" w:color="auto" w:fill="auto"/>
            <w:vAlign w:val="center"/>
            <w:hideMark/>
          </w:tcPr>
          <w:p w14:paraId="455EAF03"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Benchmark price</w:t>
            </w:r>
          </w:p>
        </w:tc>
        <w:tc>
          <w:tcPr>
            <w:tcW w:w="1300" w:type="dxa"/>
            <w:tcBorders>
              <w:top w:val="nil"/>
              <w:left w:val="nil"/>
              <w:bottom w:val="single" w:sz="8" w:space="0" w:color="auto"/>
              <w:right w:val="single" w:sz="8" w:space="0" w:color="auto"/>
            </w:tcBorders>
            <w:shd w:val="clear" w:color="auto" w:fill="auto"/>
            <w:vAlign w:val="center"/>
            <w:hideMark/>
          </w:tcPr>
          <w:p w14:paraId="5C6CD523" w14:textId="77777777" w:rsidR="00A400CE" w:rsidRPr="00A400CE" w:rsidRDefault="00A400CE" w:rsidP="00A400CE">
            <w:pPr>
              <w:rPr>
                <w:color w:val="000000"/>
                <w:sz w:val="20"/>
                <w:szCs w:val="20"/>
                <w:lang w:eastAsia="en-GB"/>
              </w:rPr>
            </w:pPr>
            <w:r w:rsidRPr="00A400CE">
              <w:rPr>
                <w:color w:val="000000"/>
                <w:sz w:val="20"/>
                <w:szCs w:val="20"/>
                <w:lang w:eastAsia="en-GB"/>
              </w:rPr>
              <w:t>Lot 1</w:t>
            </w:r>
          </w:p>
        </w:tc>
        <w:tc>
          <w:tcPr>
            <w:tcW w:w="1480" w:type="dxa"/>
            <w:tcBorders>
              <w:top w:val="nil"/>
              <w:left w:val="nil"/>
              <w:bottom w:val="single" w:sz="8" w:space="0" w:color="auto"/>
              <w:right w:val="single" w:sz="8" w:space="0" w:color="auto"/>
            </w:tcBorders>
            <w:shd w:val="clear" w:color="auto" w:fill="auto"/>
            <w:vAlign w:val="center"/>
            <w:hideMark/>
          </w:tcPr>
          <w:p w14:paraId="563991C1" w14:textId="77777777" w:rsidR="00A400CE" w:rsidRPr="00A400CE" w:rsidRDefault="00A400CE" w:rsidP="00A400CE">
            <w:pPr>
              <w:rPr>
                <w:color w:val="000000"/>
                <w:sz w:val="20"/>
                <w:szCs w:val="20"/>
                <w:lang w:eastAsia="en-GB"/>
              </w:rPr>
            </w:pPr>
            <w:r w:rsidRPr="00A400CE">
              <w:rPr>
                <w:color w:val="000000"/>
                <w:sz w:val="20"/>
                <w:szCs w:val="20"/>
                <w:lang w:eastAsia="en-GB"/>
              </w:rPr>
              <w:t>Lot 2</w:t>
            </w:r>
          </w:p>
        </w:tc>
        <w:tc>
          <w:tcPr>
            <w:tcW w:w="1260" w:type="dxa"/>
            <w:tcBorders>
              <w:top w:val="nil"/>
              <w:left w:val="nil"/>
              <w:bottom w:val="single" w:sz="8" w:space="0" w:color="auto"/>
              <w:right w:val="single" w:sz="8" w:space="0" w:color="auto"/>
            </w:tcBorders>
            <w:shd w:val="clear" w:color="auto" w:fill="auto"/>
            <w:vAlign w:val="center"/>
            <w:hideMark/>
          </w:tcPr>
          <w:p w14:paraId="7999847B" w14:textId="77777777" w:rsidR="00A400CE" w:rsidRPr="00A400CE" w:rsidRDefault="00A400CE" w:rsidP="00A400CE">
            <w:pPr>
              <w:rPr>
                <w:color w:val="000000"/>
                <w:sz w:val="20"/>
                <w:szCs w:val="20"/>
                <w:lang w:eastAsia="en-GB"/>
              </w:rPr>
            </w:pPr>
            <w:r w:rsidRPr="00A400CE">
              <w:rPr>
                <w:color w:val="000000"/>
                <w:sz w:val="20"/>
                <w:szCs w:val="20"/>
                <w:lang w:eastAsia="en-GB"/>
              </w:rPr>
              <w:t>Lot 3</w:t>
            </w:r>
          </w:p>
        </w:tc>
        <w:tc>
          <w:tcPr>
            <w:tcW w:w="1200" w:type="dxa"/>
            <w:tcBorders>
              <w:top w:val="nil"/>
              <w:left w:val="nil"/>
              <w:bottom w:val="single" w:sz="8" w:space="0" w:color="auto"/>
              <w:right w:val="single" w:sz="8" w:space="0" w:color="auto"/>
            </w:tcBorders>
            <w:shd w:val="clear" w:color="auto" w:fill="auto"/>
            <w:vAlign w:val="center"/>
            <w:hideMark/>
          </w:tcPr>
          <w:p w14:paraId="117C6E0E" w14:textId="77777777" w:rsidR="00A400CE" w:rsidRPr="00A400CE" w:rsidRDefault="00A400CE" w:rsidP="00A400CE">
            <w:pPr>
              <w:rPr>
                <w:color w:val="000000"/>
                <w:sz w:val="20"/>
                <w:szCs w:val="20"/>
                <w:lang w:eastAsia="en-GB"/>
              </w:rPr>
            </w:pPr>
            <w:r w:rsidRPr="00A400CE">
              <w:rPr>
                <w:color w:val="000000"/>
                <w:sz w:val="20"/>
                <w:szCs w:val="20"/>
                <w:lang w:eastAsia="en-GB"/>
              </w:rPr>
              <w:t>Lot 4</w:t>
            </w:r>
          </w:p>
        </w:tc>
      </w:tr>
      <w:tr w:rsidR="00A400CE" w:rsidRPr="00A400CE" w14:paraId="04166349" w14:textId="77777777" w:rsidTr="00A400CE">
        <w:trPr>
          <w:trHeight w:val="1220"/>
        </w:trPr>
        <w:tc>
          <w:tcPr>
            <w:tcW w:w="960" w:type="dxa"/>
            <w:tcBorders>
              <w:top w:val="nil"/>
              <w:left w:val="single" w:sz="8" w:space="0" w:color="auto"/>
              <w:bottom w:val="nil"/>
              <w:right w:val="single" w:sz="8" w:space="0" w:color="auto"/>
            </w:tcBorders>
            <w:shd w:val="clear" w:color="auto" w:fill="auto"/>
            <w:vAlign w:val="center"/>
            <w:hideMark/>
          </w:tcPr>
          <w:p w14:paraId="4AD869D0" w14:textId="77777777" w:rsidR="00A400CE" w:rsidRPr="00A400CE" w:rsidRDefault="00A400CE" w:rsidP="00A400CE">
            <w:pPr>
              <w:rPr>
                <w:color w:val="000000"/>
                <w:sz w:val="16"/>
                <w:szCs w:val="16"/>
                <w:lang w:eastAsia="en-GB"/>
              </w:rPr>
            </w:pPr>
            <w:r w:rsidRPr="00A400CE">
              <w:rPr>
                <w:color w:val="000000"/>
                <w:sz w:val="16"/>
                <w:szCs w:val="16"/>
                <w:lang w:eastAsia="en-GB"/>
              </w:rPr>
              <w:t> </w:t>
            </w:r>
          </w:p>
        </w:tc>
        <w:tc>
          <w:tcPr>
            <w:tcW w:w="3180" w:type="dxa"/>
            <w:tcBorders>
              <w:top w:val="nil"/>
              <w:left w:val="nil"/>
              <w:bottom w:val="nil"/>
              <w:right w:val="single" w:sz="8" w:space="0" w:color="auto"/>
            </w:tcBorders>
            <w:shd w:val="clear" w:color="auto" w:fill="auto"/>
            <w:hideMark/>
          </w:tcPr>
          <w:p w14:paraId="6B60306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The Authority has set a "benchmark price" for a unit of this immunoglobulin based on the current list / market / contract prices for this type of immunoglobulin. Offers above this benchmark price are likely to be rejected.</w:t>
            </w:r>
          </w:p>
        </w:tc>
        <w:tc>
          <w:tcPr>
            <w:tcW w:w="1300" w:type="dxa"/>
            <w:tcBorders>
              <w:top w:val="nil"/>
              <w:left w:val="nil"/>
              <w:bottom w:val="nil"/>
              <w:right w:val="single" w:sz="8" w:space="0" w:color="auto"/>
            </w:tcBorders>
            <w:shd w:val="clear" w:color="auto" w:fill="auto"/>
            <w:hideMark/>
          </w:tcPr>
          <w:p w14:paraId="642D78BE"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Rabies immunoglobulin solution for injection</w:t>
            </w:r>
          </w:p>
        </w:tc>
        <w:tc>
          <w:tcPr>
            <w:tcW w:w="1480" w:type="dxa"/>
            <w:tcBorders>
              <w:top w:val="nil"/>
              <w:left w:val="nil"/>
              <w:bottom w:val="nil"/>
              <w:right w:val="single" w:sz="8" w:space="0" w:color="auto"/>
            </w:tcBorders>
            <w:shd w:val="clear" w:color="auto" w:fill="auto"/>
            <w:hideMark/>
          </w:tcPr>
          <w:p w14:paraId="3F7DFA26"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 xml:space="preserve">Human normal immunoglobulin </w:t>
            </w:r>
          </w:p>
        </w:tc>
        <w:tc>
          <w:tcPr>
            <w:tcW w:w="1260" w:type="dxa"/>
            <w:tcBorders>
              <w:top w:val="nil"/>
              <w:left w:val="nil"/>
              <w:bottom w:val="nil"/>
              <w:right w:val="single" w:sz="8" w:space="0" w:color="auto"/>
            </w:tcBorders>
            <w:shd w:val="clear" w:color="auto" w:fill="auto"/>
            <w:hideMark/>
          </w:tcPr>
          <w:p w14:paraId="5EF25793"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Hepatitis B immunoglobulin 500IU</w:t>
            </w:r>
          </w:p>
        </w:tc>
        <w:tc>
          <w:tcPr>
            <w:tcW w:w="1200" w:type="dxa"/>
            <w:tcBorders>
              <w:top w:val="nil"/>
              <w:left w:val="nil"/>
              <w:bottom w:val="nil"/>
              <w:right w:val="single" w:sz="8" w:space="0" w:color="auto"/>
            </w:tcBorders>
            <w:shd w:val="clear" w:color="auto" w:fill="auto"/>
            <w:hideMark/>
          </w:tcPr>
          <w:p w14:paraId="12167F17"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Varicella zoster immunoglobulin solution for injection</w:t>
            </w:r>
          </w:p>
        </w:tc>
      </w:tr>
      <w:tr w:rsidR="00A400CE" w:rsidRPr="00A400CE" w14:paraId="185B53E3" w14:textId="77777777" w:rsidTr="00A400CE">
        <w:trPr>
          <w:trHeight w:val="41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EB9765"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vAlign w:val="center"/>
            <w:hideMark/>
          </w:tcPr>
          <w:p w14:paraId="0E1C008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The benchmark prices for the evaluation of this Offer are:</w:t>
            </w:r>
          </w:p>
        </w:tc>
        <w:tc>
          <w:tcPr>
            <w:tcW w:w="1300" w:type="dxa"/>
            <w:tcBorders>
              <w:top w:val="nil"/>
              <w:left w:val="nil"/>
              <w:bottom w:val="single" w:sz="8" w:space="0" w:color="auto"/>
              <w:right w:val="single" w:sz="8" w:space="0" w:color="auto"/>
            </w:tcBorders>
            <w:shd w:val="clear" w:color="auto" w:fill="auto"/>
            <w:vAlign w:val="center"/>
            <w:hideMark/>
          </w:tcPr>
          <w:p w14:paraId="634CA756" w14:textId="77777777" w:rsidR="00A400CE" w:rsidRPr="00A400CE" w:rsidRDefault="00A400CE" w:rsidP="00A400CE">
            <w:pPr>
              <w:rPr>
                <w:color w:val="000000"/>
                <w:sz w:val="20"/>
                <w:szCs w:val="20"/>
                <w:lang w:eastAsia="en-GB"/>
              </w:rPr>
            </w:pPr>
            <w:r w:rsidRPr="00A400CE">
              <w:rPr>
                <w:color w:val="000000"/>
                <w:sz w:val="20"/>
                <w:szCs w:val="20"/>
                <w:lang w:eastAsia="en-GB"/>
              </w:rPr>
              <w:t>£800.00</w:t>
            </w:r>
          </w:p>
        </w:tc>
        <w:tc>
          <w:tcPr>
            <w:tcW w:w="1480" w:type="dxa"/>
            <w:tcBorders>
              <w:top w:val="nil"/>
              <w:left w:val="nil"/>
              <w:bottom w:val="single" w:sz="8" w:space="0" w:color="auto"/>
              <w:right w:val="single" w:sz="8" w:space="0" w:color="auto"/>
            </w:tcBorders>
            <w:shd w:val="clear" w:color="auto" w:fill="auto"/>
            <w:noWrap/>
            <w:vAlign w:val="center"/>
            <w:hideMark/>
          </w:tcPr>
          <w:p w14:paraId="0EBC70DA" w14:textId="77777777" w:rsidR="00A400CE" w:rsidRPr="00A400CE" w:rsidRDefault="00A400CE" w:rsidP="00A400CE">
            <w:pPr>
              <w:rPr>
                <w:color w:val="000000"/>
                <w:sz w:val="20"/>
                <w:szCs w:val="20"/>
                <w:lang w:eastAsia="en-GB"/>
              </w:rPr>
            </w:pPr>
            <w:r w:rsidRPr="00A400CE">
              <w:rPr>
                <w:color w:val="000000"/>
                <w:sz w:val="20"/>
                <w:szCs w:val="20"/>
                <w:lang w:eastAsia="en-GB"/>
              </w:rPr>
              <w:t>£45.00</w:t>
            </w:r>
          </w:p>
        </w:tc>
        <w:tc>
          <w:tcPr>
            <w:tcW w:w="1260" w:type="dxa"/>
            <w:tcBorders>
              <w:top w:val="nil"/>
              <w:left w:val="nil"/>
              <w:bottom w:val="single" w:sz="8" w:space="0" w:color="auto"/>
              <w:right w:val="single" w:sz="8" w:space="0" w:color="auto"/>
            </w:tcBorders>
            <w:shd w:val="clear" w:color="auto" w:fill="auto"/>
            <w:noWrap/>
            <w:vAlign w:val="center"/>
            <w:hideMark/>
          </w:tcPr>
          <w:p w14:paraId="6E42102B" w14:textId="43C5587B" w:rsidR="00A400CE" w:rsidRPr="00A400CE" w:rsidRDefault="00A400CE" w:rsidP="00A400CE">
            <w:pPr>
              <w:rPr>
                <w:color w:val="FF0000"/>
                <w:sz w:val="20"/>
                <w:szCs w:val="20"/>
                <w:lang w:eastAsia="en-GB"/>
              </w:rPr>
            </w:pPr>
            <w:r w:rsidRPr="00FC3ED9">
              <w:rPr>
                <w:sz w:val="20"/>
                <w:szCs w:val="20"/>
                <w:lang w:eastAsia="en-GB"/>
              </w:rPr>
              <w:t>£360.00</w:t>
            </w:r>
          </w:p>
        </w:tc>
        <w:tc>
          <w:tcPr>
            <w:tcW w:w="1200" w:type="dxa"/>
            <w:tcBorders>
              <w:top w:val="nil"/>
              <w:left w:val="nil"/>
              <w:bottom w:val="single" w:sz="8" w:space="0" w:color="auto"/>
              <w:right w:val="single" w:sz="8" w:space="0" w:color="auto"/>
            </w:tcBorders>
            <w:shd w:val="clear" w:color="auto" w:fill="auto"/>
            <w:noWrap/>
            <w:vAlign w:val="center"/>
            <w:hideMark/>
          </w:tcPr>
          <w:p w14:paraId="77732B91" w14:textId="77777777" w:rsidR="00A400CE" w:rsidRPr="00A400CE" w:rsidRDefault="00A400CE" w:rsidP="00A400CE">
            <w:pPr>
              <w:rPr>
                <w:color w:val="000000"/>
                <w:sz w:val="20"/>
                <w:szCs w:val="20"/>
                <w:lang w:eastAsia="en-GB"/>
              </w:rPr>
            </w:pPr>
            <w:r w:rsidRPr="00A400CE">
              <w:rPr>
                <w:color w:val="000000"/>
                <w:sz w:val="20"/>
                <w:szCs w:val="20"/>
                <w:lang w:eastAsia="en-GB"/>
              </w:rPr>
              <w:t>£540.00</w:t>
            </w:r>
          </w:p>
        </w:tc>
      </w:tr>
      <w:tr w:rsidR="00A400CE" w:rsidRPr="00A400CE" w14:paraId="350E1EAB"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2ADE8D6"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B</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64CA0426"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Price</w:t>
            </w:r>
          </w:p>
        </w:tc>
      </w:tr>
      <w:tr w:rsidR="00A400CE" w:rsidRPr="00A400CE" w14:paraId="4FFAB522" w14:textId="77777777" w:rsidTr="00A400CE">
        <w:trPr>
          <w:trHeight w:val="42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9BB5012"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nil"/>
              <w:right w:val="single" w:sz="8" w:space="0" w:color="auto"/>
            </w:tcBorders>
            <w:shd w:val="clear" w:color="auto" w:fill="auto"/>
            <w:vAlign w:val="center"/>
            <w:hideMark/>
          </w:tcPr>
          <w:p w14:paraId="21FBCD7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Offered price per unit.</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5405D25A"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63A02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041A16"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69AC0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599936AA" w14:textId="77777777" w:rsidTr="00A400CE">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003B297"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vAlign w:val="center"/>
            <w:hideMark/>
          </w:tcPr>
          <w:p w14:paraId="08E73183" w14:textId="77777777" w:rsidR="00A400CE" w:rsidRPr="00A400CE" w:rsidRDefault="00A400CE" w:rsidP="00A400CE">
            <w:pPr>
              <w:jc w:val="left"/>
              <w:rPr>
                <w:color w:val="000000"/>
                <w:sz w:val="16"/>
                <w:szCs w:val="16"/>
                <w:lang w:eastAsia="en-GB"/>
              </w:rPr>
            </w:pPr>
            <w:r w:rsidRPr="00A400CE">
              <w:rPr>
                <w:color w:val="000000"/>
                <w:sz w:val="16"/>
                <w:szCs w:val="16"/>
                <w:lang w:eastAsia="en-GB"/>
              </w:rPr>
              <w:t>Score = price per unit in £s</w:t>
            </w:r>
          </w:p>
        </w:tc>
        <w:tc>
          <w:tcPr>
            <w:tcW w:w="1300" w:type="dxa"/>
            <w:vMerge/>
            <w:tcBorders>
              <w:top w:val="nil"/>
              <w:left w:val="single" w:sz="8" w:space="0" w:color="auto"/>
              <w:bottom w:val="single" w:sz="8" w:space="0" w:color="000000"/>
              <w:right w:val="single" w:sz="8" w:space="0" w:color="auto"/>
            </w:tcBorders>
            <w:vAlign w:val="center"/>
            <w:hideMark/>
          </w:tcPr>
          <w:p w14:paraId="28631C39"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7D3E81EE"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620B95BF"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717CBE30" w14:textId="77777777" w:rsidR="00A400CE" w:rsidRPr="00A400CE" w:rsidRDefault="00A400CE" w:rsidP="00A400CE">
            <w:pPr>
              <w:jc w:val="left"/>
              <w:rPr>
                <w:color w:val="000000"/>
                <w:sz w:val="20"/>
                <w:szCs w:val="20"/>
                <w:lang w:eastAsia="en-GB"/>
              </w:rPr>
            </w:pPr>
          </w:p>
        </w:tc>
      </w:tr>
      <w:tr w:rsidR="00A400CE" w:rsidRPr="00A400CE" w14:paraId="077C32F4"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D30214"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C</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6B03AFCD"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Additional costs</w:t>
            </w:r>
          </w:p>
        </w:tc>
      </w:tr>
      <w:tr w:rsidR="00A400CE" w:rsidRPr="00A400CE" w14:paraId="16DC9D21" w14:textId="77777777" w:rsidTr="00A400CE">
        <w:trPr>
          <w:trHeight w:val="101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B6846"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2A9C10A9"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Any additional costs over and above the “Price” above (criterion B) to be incurred by the Authority for each unit of Immunoglobulin (For example additional devices for administration.</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037E4F5"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3B57625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2265A869"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FA8C14"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62D6363A" w14:textId="77777777" w:rsidTr="00A400CE">
        <w:trPr>
          <w:trHeight w:val="1030"/>
        </w:trPr>
        <w:tc>
          <w:tcPr>
            <w:tcW w:w="960" w:type="dxa"/>
            <w:vMerge/>
            <w:tcBorders>
              <w:top w:val="nil"/>
              <w:left w:val="single" w:sz="8" w:space="0" w:color="auto"/>
              <w:bottom w:val="single" w:sz="8" w:space="0" w:color="000000"/>
              <w:right w:val="single" w:sz="8" w:space="0" w:color="auto"/>
            </w:tcBorders>
            <w:vAlign w:val="center"/>
            <w:hideMark/>
          </w:tcPr>
          <w:p w14:paraId="2884C7DE"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08F45111" w14:textId="77777777" w:rsidR="00A400CE" w:rsidRPr="00A400CE" w:rsidRDefault="00A400CE" w:rsidP="00A400CE">
            <w:pPr>
              <w:jc w:val="left"/>
              <w:rPr>
                <w:i/>
                <w:iCs/>
                <w:color w:val="000000"/>
                <w:sz w:val="16"/>
                <w:szCs w:val="16"/>
                <w:lang w:eastAsia="en-GB"/>
              </w:rPr>
            </w:pPr>
            <w:r w:rsidRPr="00A400CE">
              <w:rPr>
                <w:i/>
                <w:iCs/>
                <w:color w:val="000000"/>
                <w:sz w:val="16"/>
                <w:szCs w:val="16"/>
                <w:lang w:val="en-US" w:eastAsia="en-GB"/>
              </w:rPr>
              <w:t>Score = additional costs divided by the number of units of immunoglobulin required in the Initial Term of the contract.</w:t>
            </w:r>
          </w:p>
        </w:tc>
        <w:tc>
          <w:tcPr>
            <w:tcW w:w="1300" w:type="dxa"/>
            <w:vMerge/>
            <w:tcBorders>
              <w:top w:val="nil"/>
              <w:left w:val="single" w:sz="8" w:space="0" w:color="auto"/>
              <w:bottom w:val="single" w:sz="8" w:space="0" w:color="000000"/>
              <w:right w:val="single" w:sz="8" w:space="0" w:color="auto"/>
            </w:tcBorders>
            <w:vAlign w:val="center"/>
            <w:hideMark/>
          </w:tcPr>
          <w:p w14:paraId="1FD69C3F"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0734D0AA"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1035D0F1"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7B9D7674" w14:textId="77777777" w:rsidR="00A400CE" w:rsidRPr="00A400CE" w:rsidRDefault="00A400CE" w:rsidP="00A400CE">
            <w:pPr>
              <w:jc w:val="left"/>
              <w:rPr>
                <w:color w:val="000000"/>
                <w:sz w:val="20"/>
                <w:szCs w:val="20"/>
                <w:lang w:eastAsia="en-GB"/>
              </w:rPr>
            </w:pPr>
          </w:p>
        </w:tc>
      </w:tr>
      <w:tr w:rsidR="00A400CE" w:rsidRPr="00A400CE" w14:paraId="11EAF1F3"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EB3319"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D</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301432BB"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Additional savings</w:t>
            </w:r>
          </w:p>
        </w:tc>
      </w:tr>
      <w:tr w:rsidR="00A400CE" w:rsidRPr="00A400CE" w14:paraId="3C641E78" w14:textId="77777777" w:rsidTr="00A400CE">
        <w:trPr>
          <w:trHeight w:val="93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D50ABB9"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vAlign w:val="center"/>
            <w:hideMark/>
          </w:tcPr>
          <w:p w14:paraId="1AD8DE1B"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Any additional savings achieved by the Authority (compared to the Authority’s current costs for this programme). This may include reductions in wastage.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CCD7C11"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421D4BE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78F4B6F3"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F1B7BAA"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0B38E25B" w14:textId="77777777" w:rsidTr="00A400CE">
        <w:trPr>
          <w:trHeight w:val="760"/>
        </w:trPr>
        <w:tc>
          <w:tcPr>
            <w:tcW w:w="960" w:type="dxa"/>
            <w:vMerge/>
            <w:tcBorders>
              <w:top w:val="nil"/>
              <w:left w:val="single" w:sz="8" w:space="0" w:color="auto"/>
              <w:bottom w:val="single" w:sz="8" w:space="0" w:color="000000"/>
              <w:right w:val="single" w:sz="8" w:space="0" w:color="auto"/>
            </w:tcBorders>
            <w:vAlign w:val="center"/>
            <w:hideMark/>
          </w:tcPr>
          <w:p w14:paraId="67F1C924"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41BE6B54" w14:textId="77777777" w:rsidR="00A400CE" w:rsidRPr="00A400CE" w:rsidRDefault="00A400CE" w:rsidP="00A400CE">
            <w:pPr>
              <w:jc w:val="left"/>
              <w:rPr>
                <w:i/>
                <w:iCs/>
                <w:color w:val="000000"/>
                <w:sz w:val="16"/>
                <w:szCs w:val="16"/>
                <w:lang w:eastAsia="en-GB"/>
              </w:rPr>
            </w:pPr>
            <w:r w:rsidRPr="00A400CE">
              <w:rPr>
                <w:i/>
                <w:iCs/>
                <w:color w:val="000000"/>
                <w:sz w:val="16"/>
                <w:szCs w:val="16"/>
                <w:lang w:val="en-US" w:eastAsia="en-GB"/>
              </w:rPr>
              <w:t>Score = savings divided by the number of units of immunoglobulin required in the Initial Term of the contract.</w:t>
            </w:r>
          </w:p>
        </w:tc>
        <w:tc>
          <w:tcPr>
            <w:tcW w:w="1300" w:type="dxa"/>
            <w:vMerge/>
            <w:tcBorders>
              <w:top w:val="nil"/>
              <w:left w:val="single" w:sz="8" w:space="0" w:color="auto"/>
              <w:bottom w:val="single" w:sz="8" w:space="0" w:color="000000"/>
              <w:right w:val="single" w:sz="8" w:space="0" w:color="auto"/>
            </w:tcBorders>
            <w:vAlign w:val="center"/>
            <w:hideMark/>
          </w:tcPr>
          <w:p w14:paraId="41285C05"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445EF1E0"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0971F1D9"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7357D2A4" w14:textId="77777777" w:rsidR="00A400CE" w:rsidRPr="00A400CE" w:rsidRDefault="00A400CE" w:rsidP="00A400CE">
            <w:pPr>
              <w:jc w:val="left"/>
              <w:rPr>
                <w:color w:val="000000"/>
                <w:sz w:val="20"/>
                <w:szCs w:val="20"/>
                <w:lang w:eastAsia="en-GB"/>
              </w:rPr>
            </w:pPr>
          </w:p>
        </w:tc>
      </w:tr>
      <w:tr w:rsidR="00A400CE" w:rsidRPr="00A400CE" w14:paraId="7094ECDF"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506B71"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E</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4836923C"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Storage costs</w:t>
            </w:r>
          </w:p>
        </w:tc>
      </w:tr>
      <w:tr w:rsidR="00A400CE" w:rsidRPr="00A400CE" w14:paraId="6F774F3D" w14:textId="77777777" w:rsidTr="00A400CE">
        <w:trPr>
          <w:trHeight w:val="61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C50287E"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4A2E1874"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Storage of chilled product is a cost to the Authority, and storage on Euro pallets is most cost effective.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6CFA32"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20C74B2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9C0E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D891855"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79D867DD" w14:textId="77777777" w:rsidTr="00A400CE">
        <w:trPr>
          <w:trHeight w:val="810"/>
        </w:trPr>
        <w:tc>
          <w:tcPr>
            <w:tcW w:w="960" w:type="dxa"/>
            <w:vMerge/>
            <w:tcBorders>
              <w:top w:val="nil"/>
              <w:left w:val="single" w:sz="8" w:space="0" w:color="auto"/>
              <w:bottom w:val="single" w:sz="8" w:space="0" w:color="000000"/>
              <w:right w:val="single" w:sz="8" w:space="0" w:color="auto"/>
            </w:tcBorders>
            <w:vAlign w:val="center"/>
            <w:hideMark/>
          </w:tcPr>
          <w:p w14:paraId="4F27D99C"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46D418A7" w14:textId="77777777" w:rsidR="00A400CE" w:rsidRPr="00A400CE" w:rsidRDefault="00A400CE" w:rsidP="00A400CE">
            <w:pPr>
              <w:jc w:val="left"/>
              <w:rPr>
                <w:i/>
                <w:iCs/>
                <w:color w:val="000000"/>
                <w:sz w:val="16"/>
                <w:szCs w:val="16"/>
                <w:lang w:eastAsia="en-GB"/>
              </w:rPr>
            </w:pPr>
            <w:r w:rsidRPr="00A400CE">
              <w:rPr>
                <w:i/>
                <w:iCs/>
                <w:color w:val="000000"/>
                <w:sz w:val="16"/>
                <w:szCs w:val="16"/>
                <w:lang w:val="en-US" w:eastAsia="en-GB"/>
              </w:rPr>
              <w:t>Score = estimated total storage costs divided by the number of units of immunoglobulin required in the Initial Term of the contract.</w:t>
            </w:r>
          </w:p>
        </w:tc>
        <w:tc>
          <w:tcPr>
            <w:tcW w:w="1300" w:type="dxa"/>
            <w:vMerge/>
            <w:tcBorders>
              <w:top w:val="nil"/>
              <w:left w:val="single" w:sz="8" w:space="0" w:color="auto"/>
              <w:bottom w:val="single" w:sz="8" w:space="0" w:color="000000"/>
              <w:right w:val="single" w:sz="8" w:space="0" w:color="auto"/>
            </w:tcBorders>
            <w:vAlign w:val="center"/>
            <w:hideMark/>
          </w:tcPr>
          <w:p w14:paraId="51C2967C"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3113E864"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63C719E5"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683950AA" w14:textId="77777777" w:rsidR="00A400CE" w:rsidRPr="00A400CE" w:rsidRDefault="00A400CE" w:rsidP="00A400CE">
            <w:pPr>
              <w:jc w:val="left"/>
              <w:rPr>
                <w:color w:val="000000"/>
                <w:sz w:val="20"/>
                <w:szCs w:val="20"/>
                <w:lang w:eastAsia="en-GB"/>
              </w:rPr>
            </w:pPr>
          </w:p>
        </w:tc>
      </w:tr>
      <w:tr w:rsidR="00A400CE" w:rsidRPr="00A400CE" w14:paraId="1C1748D9" w14:textId="77777777" w:rsidTr="00A400CE">
        <w:trPr>
          <w:trHeight w:val="30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E158EE1"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xml:space="preserve">Quality </w:t>
            </w:r>
          </w:p>
        </w:tc>
      </w:tr>
      <w:tr w:rsidR="00A400CE" w:rsidRPr="00A400CE" w14:paraId="2F2A2569"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4527117"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F</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29C96B67"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Comparison with specification</w:t>
            </w:r>
          </w:p>
        </w:tc>
      </w:tr>
      <w:tr w:rsidR="00A400CE" w:rsidRPr="00A400CE" w14:paraId="41B49F13" w14:textId="77777777" w:rsidTr="00A400CE">
        <w:trPr>
          <w:trHeight w:val="81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EEA028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72712AD9"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Checks that the offered Immunoglobulin meets the specification in this Invitation to Offer, detailed in the Specification (Document no.4).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A85AD41"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7554A28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4AEB0D7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3671AADD"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5A1B58BC" w14:textId="77777777" w:rsidTr="00A400CE">
        <w:trPr>
          <w:trHeight w:val="1010"/>
        </w:trPr>
        <w:tc>
          <w:tcPr>
            <w:tcW w:w="960" w:type="dxa"/>
            <w:vMerge/>
            <w:tcBorders>
              <w:top w:val="nil"/>
              <w:left w:val="single" w:sz="8" w:space="0" w:color="auto"/>
              <w:bottom w:val="single" w:sz="8" w:space="0" w:color="000000"/>
              <w:right w:val="single" w:sz="8" w:space="0" w:color="auto"/>
            </w:tcBorders>
            <w:vAlign w:val="center"/>
            <w:hideMark/>
          </w:tcPr>
          <w:p w14:paraId="49477DFC"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56B8FD78" w14:textId="77777777" w:rsidR="00A400CE" w:rsidRPr="00A400CE" w:rsidRDefault="00A400CE" w:rsidP="00A400CE">
            <w:pPr>
              <w:jc w:val="left"/>
              <w:rPr>
                <w:b/>
                <w:bCs/>
                <w:i/>
                <w:iCs/>
                <w:color w:val="000000"/>
                <w:sz w:val="16"/>
                <w:szCs w:val="16"/>
                <w:lang w:eastAsia="en-GB"/>
              </w:rPr>
            </w:pPr>
            <w:r w:rsidRPr="00A400CE">
              <w:rPr>
                <w:b/>
                <w:bCs/>
                <w:i/>
                <w:iCs/>
                <w:color w:val="000000"/>
                <w:sz w:val="16"/>
                <w:szCs w:val="16"/>
                <w:lang w:val="en-US" w:eastAsia="en-GB"/>
              </w:rPr>
              <w:t>The mandatory requirements in Document no.4 are a Pass / fail requirement - any immunoglobulin that does not meet the mandatory requirements shall be rejected.</w:t>
            </w:r>
          </w:p>
        </w:tc>
        <w:tc>
          <w:tcPr>
            <w:tcW w:w="1300" w:type="dxa"/>
            <w:vMerge/>
            <w:tcBorders>
              <w:top w:val="nil"/>
              <w:left w:val="single" w:sz="8" w:space="0" w:color="auto"/>
              <w:bottom w:val="single" w:sz="8" w:space="0" w:color="000000"/>
              <w:right w:val="single" w:sz="8" w:space="0" w:color="auto"/>
            </w:tcBorders>
            <w:vAlign w:val="center"/>
            <w:hideMark/>
          </w:tcPr>
          <w:p w14:paraId="11E0C508"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76F36E9D"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73E76B67"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10103DB1" w14:textId="77777777" w:rsidR="00A400CE" w:rsidRPr="00A400CE" w:rsidRDefault="00A400CE" w:rsidP="00A400CE">
            <w:pPr>
              <w:jc w:val="left"/>
              <w:rPr>
                <w:color w:val="000000"/>
                <w:sz w:val="20"/>
                <w:szCs w:val="20"/>
                <w:lang w:eastAsia="en-GB"/>
              </w:rPr>
            </w:pPr>
          </w:p>
        </w:tc>
      </w:tr>
      <w:tr w:rsidR="00A400CE" w:rsidRPr="00A400CE" w14:paraId="29DF98C6" w14:textId="77777777" w:rsidTr="00A400CE">
        <w:trPr>
          <w:trHeight w:val="30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6280F4B"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Risk</w:t>
            </w:r>
          </w:p>
        </w:tc>
      </w:tr>
      <w:tr w:rsidR="00A400CE" w:rsidRPr="00A400CE" w14:paraId="29FB85C7"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1F4A652"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G</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219D48B8"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Risk to programme delivery.</w:t>
            </w:r>
          </w:p>
        </w:tc>
      </w:tr>
      <w:tr w:rsidR="00A400CE" w:rsidRPr="00A400CE" w14:paraId="0DA8647C" w14:textId="77777777" w:rsidTr="00A400CE">
        <w:trPr>
          <w:trHeight w:val="121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47DFFC"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2D68A55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Risks are evaluated and expressed as a %, calculated as impact to the delivery of the programme multiplied by the probability. Individual risks which exceed 10% may result in the Offer being rejected. Each risk will be evaluated separately.</w:t>
            </w:r>
          </w:p>
        </w:tc>
        <w:tc>
          <w:tcPr>
            <w:tcW w:w="1300" w:type="dxa"/>
            <w:tcBorders>
              <w:top w:val="nil"/>
              <w:left w:val="nil"/>
              <w:bottom w:val="single" w:sz="8" w:space="0" w:color="auto"/>
              <w:right w:val="single" w:sz="8" w:space="0" w:color="auto"/>
            </w:tcBorders>
            <w:shd w:val="clear" w:color="auto" w:fill="auto"/>
            <w:vAlign w:val="center"/>
            <w:hideMark/>
          </w:tcPr>
          <w:p w14:paraId="229B7F1A"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480" w:type="dxa"/>
            <w:tcBorders>
              <w:top w:val="nil"/>
              <w:left w:val="nil"/>
              <w:bottom w:val="single" w:sz="8" w:space="0" w:color="auto"/>
              <w:right w:val="single" w:sz="8" w:space="0" w:color="auto"/>
            </w:tcBorders>
            <w:shd w:val="clear" w:color="auto" w:fill="auto"/>
            <w:vAlign w:val="center"/>
            <w:hideMark/>
          </w:tcPr>
          <w:p w14:paraId="4267DE63"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60" w:type="dxa"/>
            <w:tcBorders>
              <w:top w:val="nil"/>
              <w:left w:val="nil"/>
              <w:bottom w:val="single" w:sz="8" w:space="0" w:color="auto"/>
              <w:right w:val="single" w:sz="8" w:space="0" w:color="auto"/>
            </w:tcBorders>
            <w:shd w:val="clear" w:color="auto" w:fill="auto"/>
            <w:vAlign w:val="center"/>
            <w:hideMark/>
          </w:tcPr>
          <w:p w14:paraId="25CB62EB"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00" w:type="dxa"/>
            <w:tcBorders>
              <w:top w:val="nil"/>
              <w:left w:val="nil"/>
              <w:bottom w:val="single" w:sz="8" w:space="0" w:color="auto"/>
              <w:right w:val="single" w:sz="8" w:space="0" w:color="auto"/>
            </w:tcBorders>
            <w:shd w:val="clear" w:color="auto" w:fill="auto"/>
            <w:vAlign w:val="center"/>
            <w:hideMark/>
          </w:tcPr>
          <w:p w14:paraId="069E9AE1"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r>
      <w:tr w:rsidR="00A400CE" w:rsidRPr="00A400CE" w14:paraId="48F73154" w14:textId="77777777" w:rsidTr="00A400CE">
        <w:trPr>
          <w:trHeight w:val="128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023AC1C"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3180" w:type="dxa"/>
            <w:tcBorders>
              <w:top w:val="nil"/>
              <w:left w:val="nil"/>
              <w:bottom w:val="nil"/>
              <w:right w:val="single" w:sz="8" w:space="0" w:color="auto"/>
            </w:tcBorders>
            <w:shd w:val="clear" w:color="auto" w:fill="auto"/>
            <w:hideMark/>
          </w:tcPr>
          <w:p w14:paraId="438E7774" w14:textId="77777777" w:rsidR="00A400CE" w:rsidRPr="00A400CE" w:rsidRDefault="00A400CE" w:rsidP="00A400CE">
            <w:pPr>
              <w:jc w:val="left"/>
              <w:rPr>
                <w:b/>
                <w:bCs/>
                <w:color w:val="000000"/>
                <w:sz w:val="16"/>
                <w:szCs w:val="16"/>
                <w:lang w:eastAsia="en-GB"/>
              </w:rPr>
            </w:pPr>
            <w:r w:rsidRPr="00A400CE">
              <w:rPr>
                <w:b/>
                <w:bCs/>
                <w:color w:val="000000"/>
                <w:sz w:val="16"/>
                <w:szCs w:val="16"/>
                <w:lang w:val="en-US" w:eastAsia="en-GB"/>
              </w:rPr>
              <w:t xml:space="preserve">Offerors must provide a description of their supply chain and the mechanisms in place to mitigate the risk of failure (business continuity plans). </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B896958" w14:textId="77777777" w:rsidR="00A400CE" w:rsidRPr="00A400CE" w:rsidRDefault="00A400CE" w:rsidP="00A400CE">
            <w:pPr>
              <w:jc w:val="center"/>
              <w:rPr>
                <w:b/>
                <w:bCs/>
                <w:color w:val="000000"/>
                <w:sz w:val="20"/>
                <w:szCs w:val="20"/>
                <w:lang w:eastAsia="en-GB"/>
              </w:rPr>
            </w:pPr>
            <w:r w:rsidRPr="00A400CE">
              <w:rPr>
                <w:b/>
                <w:bCs/>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719B2464"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67CFFED8"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3170A1AD"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r>
      <w:tr w:rsidR="00A400CE" w:rsidRPr="00A400CE" w14:paraId="561B8CAF" w14:textId="77777777" w:rsidTr="00A400CE">
        <w:trPr>
          <w:trHeight w:val="1160"/>
        </w:trPr>
        <w:tc>
          <w:tcPr>
            <w:tcW w:w="960" w:type="dxa"/>
            <w:vMerge/>
            <w:tcBorders>
              <w:top w:val="nil"/>
              <w:left w:val="single" w:sz="8" w:space="0" w:color="auto"/>
              <w:bottom w:val="single" w:sz="8" w:space="0" w:color="000000"/>
              <w:right w:val="single" w:sz="8" w:space="0" w:color="auto"/>
            </w:tcBorders>
            <w:vAlign w:val="center"/>
            <w:hideMark/>
          </w:tcPr>
          <w:p w14:paraId="4E2C484B" w14:textId="77777777" w:rsidR="00A400CE" w:rsidRPr="00A400CE" w:rsidRDefault="00A400CE" w:rsidP="00A400CE">
            <w:pPr>
              <w:jc w:val="left"/>
              <w:rPr>
                <w:b/>
                <w:bCs/>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13DE4ADA"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S</w:t>
            </w:r>
            <w:r w:rsidRPr="00A400CE">
              <w:rPr>
                <w:i/>
                <w:iCs/>
                <w:color w:val="000000"/>
                <w:sz w:val="16"/>
                <w:szCs w:val="16"/>
                <w:lang w:val="en-US" w:eastAsia="en-GB"/>
              </w:rPr>
              <w:t>core = the sum of all the risk exposure scores (calculated as described in paragraph 11.10) multiplied by the Benchmark Price (A).</w:t>
            </w:r>
          </w:p>
        </w:tc>
        <w:tc>
          <w:tcPr>
            <w:tcW w:w="1300" w:type="dxa"/>
            <w:vMerge/>
            <w:tcBorders>
              <w:top w:val="nil"/>
              <w:left w:val="single" w:sz="8" w:space="0" w:color="auto"/>
              <w:bottom w:val="single" w:sz="8" w:space="0" w:color="000000"/>
              <w:right w:val="single" w:sz="8" w:space="0" w:color="auto"/>
            </w:tcBorders>
            <w:vAlign w:val="center"/>
            <w:hideMark/>
          </w:tcPr>
          <w:p w14:paraId="51EA4C5C" w14:textId="77777777" w:rsidR="00A400CE" w:rsidRPr="00A400CE" w:rsidRDefault="00A400CE" w:rsidP="00A400CE">
            <w:pPr>
              <w:jc w:val="left"/>
              <w:rPr>
                <w:b/>
                <w:bCs/>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248043FC" w14:textId="77777777" w:rsidR="00A400CE" w:rsidRPr="00A400CE" w:rsidRDefault="00A400CE" w:rsidP="00A400CE">
            <w:pPr>
              <w:jc w:val="left"/>
              <w:rPr>
                <w:b/>
                <w:bCs/>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67BCD6DD" w14:textId="77777777" w:rsidR="00A400CE" w:rsidRPr="00A400CE" w:rsidRDefault="00A400CE" w:rsidP="00A400CE">
            <w:pPr>
              <w:jc w:val="left"/>
              <w:rPr>
                <w:b/>
                <w:bCs/>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528BBE97" w14:textId="77777777" w:rsidR="00A400CE" w:rsidRPr="00A400CE" w:rsidRDefault="00A400CE" w:rsidP="00A400CE">
            <w:pPr>
              <w:jc w:val="left"/>
              <w:rPr>
                <w:b/>
                <w:bCs/>
                <w:color w:val="000000"/>
                <w:sz w:val="20"/>
                <w:szCs w:val="20"/>
                <w:lang w:eastAsia="en-GB"/>
              </w:rPr>
            </w:pPr>
          </w:p>
        </w:tc>
      </w:tr>
      <w:tr w:rsidR="00A400CE" w:rsidRPr="00A400CE" w14:paraId="2A403124" w14:textId="77777777" w:rsidTr="00A400CE">
        <w:trPr>
          <w:trHeight w:val="800"/>
        </w:trPr>
        <w:tc>
          <w:tcPr>
            <w:tcW w:w="9380" w:type="dxa"/>
            <w:gridSpan w:val="6"/>
            <w:tcBorders>
              <w:top w:val="single" w:sz="8" w:space="0" w:color="auto"/>
              <w:left w:val="single" w:sz="8" w:space="0" w:color="auto"/>
              <w:bottom w:val="nil"/>
              <w:right w:val="single" w:sz="8" w:space="0" w:color="000000"/>
            </w:tcBorders>
            <w:shd w:val="clear" w:color="auto" w:fill="auto"/>
            <w:vAlign w:val="center"/>
            <w:hideMark/>
          </w:tcPr>
          <w:p w14:paraId="79F0E9A4" w14:textId="77777777" w:rsidR="00A400CE" w:rsidRPr="00A400CE" w:rsidRDefault="00A400CE" w:rsidP="00A400CE">
            <w:pPr>
              <w:jc w:val="center"/>
              <w:rPr>
                <w:b/>
                <w:bCs/>
                <w:color w:val="000000"/>
                <w:sz w:val="20"/>
                <w:szCs w:val="20"/>
                <w:lang w:eastAsia="en-GB"/>
              </w:rPr>
            </w:pPr>
            <w:r w:rsidRPr="00A400CE">
              <w:rPr>
                <w:b/>
                <w:bCs/>
                <w:color w:val="000000"/>
                <w:sz w:val="20"/>
                <w:szCs w:val="20"/>
                <w:lang w:eastAsia="en-GB"/>
              </w:rPr>
              <w:t>Subtotal Score = Benchmark price (A) - Offer price (B) - Additional costs (C) + Additional savings (D) - Storage costs (E) - Risk score (G)</w:t>
            </w:r>
          </w:p>
        </w:tc>
      </w:tr>
      <w:tr w:rsidR="00A400CE" w:rsidRPr="00A400CE" w14:paraId="1844C6EE" w14:textId="77777777" w:rsidTr="00A400CE">
        <w:trPr>
          <w:trHeight w:val="300"/>
        </w:trPr>
        <w:tc>
          <w:tcPr>
            <w:tcW w:w="414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BA9EF97" w14:textId="77777777" w:rsidR="00A400CE" w:rsidRPr="00A400CE" w:rsidRDefault="00A400CE" w:rsidP="00A400CE">
            <w:pPr>
              <w:jc w:val="center"/>
              <w:rPr>
                <w:b/>
                <w:bCs/>
                <w:color w:val="000000"/>
                <w:sz w:val="20"/>
                <w:szCs w:val="20"/>
                <w:lang w:eastAsia="en-GB"/>
              </w:rPr>
            </w:pPr>
            <w:r w:rsidRPr="00A400CE">
              <w:rPr>
                <w:b/>
                <w:bCs/>
                <w:color w:val="000000"/>
                <w:sz w:val="20"/>
                <w:szCs w:val="20"/>
                <w:lang w:eastAsia="en-GB"/>
              </w:rPr>
              <w:t>Subtotal Score</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15978EE"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tcBorders>
              <w:top w:val="single" w:sz="8" w:space="0" w:color="auto"/>
              <w:left w:val="nil"/>
              <w:bottom w:val="single" w:sz="8" w:space="0" w:color="auto"/>
              <w:right w:val="single" w:sz="4" w:space="0" w:color="auto"/>
            </w:tcBorders>
            <w:shd w:val="clear" w:color="auto" w:fill="auto"/>
            <w:noWrap/>
            <w:vAlign w:val="center"/>
            <w:hideMark/>
          </w:tcPr>
          <w:p w14:paraId="20810CB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tcBorders>
              <w:top w:val="single" w:sz="8" w:space="0" w:color="auto"/>
              <w:left w:val="nil"/>
              <w:bottom w:val="single" w:sz="8" w:space="0" w:color="auto"/>
              <w:right w:val="single" w:sz="4" w:space="0" w:color="auto"/>
            </w:tcBorders>
            <w:shd w:val="clear" w:color="auto" w:fill="auto"/>
            <w:noWrap/>
            <w:vAlign w:val="center"/>
            <w:hideMark/>
          </w:tcPr>
          <w:p w14:paraId="11D1A28C"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2559513"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3BEB57C0" w14:textId="77777777" w:rsidTr="00A400CE">
        <w:trPr>
          <w:trHeight w:val="300"/>
        </w:trPr>
        <w:tc>
          <w:tcPr>
            <w:tcW w:w="9380" w:type="dxa"/>
            <w:gridSpan w:val="6"/>
            <w:tcBorders>
              <w:top w:val="nil"/>
              <w:left w:val="single" w:sz="8" w:space="0" w:color="auto"/>
              <w:bottom w:val="single" w:sz="8" w:space="0" w:color="auto"/>
              <w:right w:val="single" w:sz="8" w:space="0" w:color="000000"/>
            </w:tcBorders>
            <w:shd w:val="clear" w:color="auto" w:fill="auto"/>
            <w:vAlign w:val="center"/>
            <w:hideMark/>
          </w:tcPr>
          <w:p w14:paraId="219067D0"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Social Value</w:t>
            </w:r>
          </w:p>
        </w:tc>
      </w:tr>
      <w:tr w:rsidR="00A400CE" w:rsidRPr="00A400CE" w14:paraId="2D68D2E7"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923BA3"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H</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5B06C2B7"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Effective stewardship of the environment</w:t>
            </w:r>
          </w:p>
        </w:tc>
      </w:tr>
      <w:tr w:rsidR="00A400CE" w:rsidRPr="00A400CE" w14:paraId="6910C710" w14:textId="77777777" w:rsidTr="00A400CE">
        <w:trPr>
          <w:trHeight w:val="800"/>
        </w:trPr>
        <w:tc>
          <w:tcPr>
            <w:tcW w:w="960" w:type="dxa"/>
            <w:vMerge w:val="restart"/>
            <w:tcBorders>
              <w:top w:val="nil"/>
              <w:left w:val="single" w:sz="8" w:space="0" w:color="auto"/>
              <w:bottom w:val="nil"/>
              <w:right w:val="single" w:sz="8" w:space="0" w:color="auto"/>
            </w:tcBorders>
            <w:shd w:val="clear" w:color="auto" w:fill="auto"/>
            <w:vAlign w:val="center"/>
            <w:hideMark/>
          </w:tcPr>
          <w:p w14:paraId="296FBB64"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3180" w:type="dxa"/>
            <w:tcBorders>
              <w:top w:val="nil"/>
              <w:left w:val="nil"/>
              <w:bottom w:val="nil"/>
              <w:right w:val="single" w:sz="8" w:space="0" w:color="auto"/>
            </w:tcBorders>
            <w:shd w:val="clear" w:color="auto" w:fill="auto"/>
            <w:hideMark/>
          </w:tcPr>
          <w:p w14:paraId="3E74AC24"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 xml:space="preserve">Effective stewardship of the environment: Offerors are invited to provide evidence of effective measures to deliver </w:t>
            </w:r>
            <w:proofErr w:type="gramStart"/>
            <w:r w:rsidRPr="00A400CE">
              <w:rPr>
                <w:color w:val="000000"/>
                <w:sz w:val="16"/>
                <w:szCs w:val="16"/>
                <w:lang w:val="en-US" w:eastAsia="en-GB"/>
              </w:rPr>
              <w:t>any/all of</w:t>
            </w:r>
            <w:proofErr w:type="gramEnd"/>
            <w:r w:rsidRPr="00A400CE">
              <w:rPr>
                <w:color w:val="000000"/>
                <w:sz w:val="16"/>
                <w:szCs w:val="16"/>
                <w:lang w:val="en-US" w:eastAsia="en-GB"/>
              </w:rPr>
              <w:t xml:space="preserve"> the following benefits through the contract:  </w:t>
            </w:r>
          </w:p>
        </w:tc>
        <w:tc>
          <w:tcPr>
            <w:tcW w:w="1300" w:type="dxa"/>
            <w:vMerge w:val="restart"/>
            <w:tcBorders>
              <w:top w:val="nil"/>
              <w:left w:val="single" w:sz="8" w:space="0" w:color="auto"/>
              <w:bottom w:val="nil"/>
              <w:right w:val="single" w:sz="8" w:space="0" w:color="auto"/>
            </w:tcBorders>
            <w:shd w:val="clear" w:color="auto" w:fill="auto"/>
            <w:vAlign w:val="center"/>
            <w:hideMark/>
          </w:tcPr>
          <w:p w14:paraId="1CFCBF7E"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nil"/>
              <w:right w:val="single" w:sz="8" w:space="0" w:color="auto"/>
            </w:tcBorders>
            <w:shd w:val="clear" w:color="auto" w:fill="auto"/>
            <w:vAlign w:val="center"/>
            <w:hideMark/>
          </w:tcPr>
          <w:p w14:paraId="274AF32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nil"/>
              <w:right w:val="single" w:sz="8" w:space="0" w:color="auto"/>
            </w:tcBorders>
            <w:shd w:val="clear" w:color="auto" w:fill="auto"/>
            <w:vAlign w:val="center"/>
            <w:hideMark/>
          </w:tcPr>
          <w:p w14:paraId="015F09B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nil"/>
              <w:right w:val="single" w:sz="8" w:space="0" w:color="auto"/>
            </w:tcBorders>
            <w:shd w:val="clear" w:color="auto" w:fill="auto"/>
            <w:vAlign w:val="center"/>
            <w:hideMark/>
          </w:tcPr>
          <w:p w14:paraId="3604968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6FCB1060" w14:textId="77777777" w:rsidTr="00A400CE">
        <w:trPr>
          <w:trHeight w:val="800"/>
        </w:trPr>
        <w:tc>
          <w:tcPr>
            <w:tcW w:w="960" w:type="dxa"/>
            <w:vMerge/>
            <w:tcBorders>
              <w:top w:val="nil"/>
              <w:left w:val="single" w:sz="8" w:space="0" w:color="auto"/>
              <w:bottom w:val="nil"/>
              <w:right w:val="single" w:sz="8" w:space="0" w:color="auto"/>
            </w:tcBorders>
            <w:vAlign w:val="center"/>
            <w:hideMark/>
          </w:tcPr>
          <w:p w14:paraId="43B19152" w14:textId="77777777" w:rsidR="00A400CE" w:rsidRPr="00A400CE" w:rsidRDefault="00A400CE" w:rsidP="00A400CE">
            <w:pPr>
              <w:jc w:val="left"/>
              <w:rPr>
                <w:b/>
                <w:bCs/>
                <w:color w:val="000000"/>
                <w:sz w:val="20"/>
                <w:szCs w:val="20"/>
                <w:lang w:eastAsia="en-GB"/>
              </w:rPr>
            </w:pPr>
          </w:p>
        </w:tc>
        <w:tc>
          <w:tcPr>
            <w:tcW w:w="3180" w:type="dxa"/>
            <w:tcBorders>
              <w:top w:val="nil"/>
              <w:left w:val="nil"/>
              <w:bottom w:val="nil"/>
              <w:right w:val="single" w:sz="8" w:space="0" w:color="auto"/>
            </w:tcBorders>
            <w:shd w:val="clear" w:color="auto" w:fill="auto"/>
            <w:hideMark/>
          </w:tcPr>
          <w:p w14:paraId="0E20CED5" w14:textId="77777777" w:rsidR="00A400CE" w:rsidRPr="00A400CE" w:rsidRDefault="00A400CE" w:rsidP="00A400CE">
            <w:pPr>
              <w:jc w:val="left"/>
              <w:rPr>
                <w:i/>
                <w:iCs/>
                <w:color w:val="000000"/>
                <w:sz w:val="16"/>
                <w:szCs w:val="16"/>
                <w:lang w:eastAsia="en-GB"/>
              </w:rPr>
            </w:pPr>
            <w:r w:rsidRPr="00A400CE">
              <w:rPr>
                <w:i/>
                <w:iCs/>
                <w:color w:val="000000"/>
                <w:sz w:val="16"/>
                <w:szCs w:val="16"/>
                <w:lang w:eastAsia="en-GB"/>
              </w:rPr>
              <w:t>Deliver additional environmental benefits in the performance of the contract including working towards net zero greenhouse gas emissions.</w:t>
            </w:r>
          </w:p>
        </w:tc>
        <w:tc>
          <w:tcPr>
            <w:tcW w:w="1300" w:type="dxa"/>
            <w:vMerge/>
            <w:tcBorders>
              <w:top w:val="nil"/>
              <w:left w:val="single" w:sz="8" w:space="0" w:color="auto"/>
              <w:bottom w:val="nil"/>
              <w:right w:val="single" w:sz="8" w:space="0" w:color="auto"/>
            </w:tcBorders>
            <w:vAlign w:val="center"/>
            <w:hideMark/>
          </w:tcPr>
          <w:p w14:paraId="1BAB8544"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1E244AE9"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715A91E0"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3A9B3849" w14:textId="77777777" w:rsidR="00A400CE" w:rsidRPr="00A400CE" w:rsidRDefault="00A400CE" w:rsidP="00A400CE">
            <w:pPr>
              <w:jc w:val="left"/>
              <w:rPr>
                <w:color w:val="000000"/>
                <w:sz w:val="20"/>
                <w:szCs w:val="20"/>
                <w:lang w:eastAsia="en-GB"/>
              </w:rPr>
            </w:pPr>
          </w:p>
        </w:tc>
      </w:tr>
      <w:tr w:rsidR="00A400CE" w:rsidRPr="00A400CE" w14:paraId="514ECB38" w14:textId="77777777" w:rsidTr="00A400CE">
        <w:trPr>
          <w:trHeight w:val="800"/>
        </w:trPr>
        <w:tc>
          <w:tcPr>
            <w:tcW w:w="960" w:type="dxa"/>
            <w:vMerge/>
            <w:tcBorders>
              <w:top w:val="nil"/>
              <w:left w:val="single" w:sz="8" w:space="0" w:color="auto"/>
              <w:bottom w:val="nil"/>
              <w:right w:val="single" w:sz="8" w:space="0" w:color="auto"/>
            </w:tcBorders>
            <w:vAlign w:val="center"/>
            <w:hideMark/>
          </w:tcPr>
          <w:p w14:paraId="5C401421" w14:textId="77777777" w:rsidR="00A400CE" w:rsidRPr="00A400CE" w:rsidRDefault="00A400CE" w:rsidP="00A400CE">
            <w:pPr>
              <w:jc w:val="left"/>
              <w:rPr>
                <w:b/>
                <w:bCs/>
                <w:color w:val="000000"/>
                <w:sz w:val="20"/>
                <w:szCs w:val="20"/>
                <w:lang w:eastAsia="en-GB"/>
              </w:rPr>
            </w:pPr>
          </w:p>
        </w:tc>
        <w:tc>
          <w:tcPr>
            <w:tcW w:w="3180" w:type="dxa"/>
            <w:tcBorders>
              <w:top w:val="nil"/>
              <w:left w:val="nil"/>
              <w:bottom w:val="nil"/>
              <w:right w:val="single" w:sz="8" w:space="0" w:color="auto"/>
            </w:tcBorders>
            <w:shd w:val="clear" w:color="auto" w:fill="auto"/>
            <w:hideMark/>
          </w:tcPr>
          <w:p w14:paraId="21512D80" w14:textId="77777777" w:rsidR="00A400CE" w:rsidRPr="00A400CE" w:rsidRDefault="00A400CE" w:rsidP="00A400CE">
            <w:pPr>
              <w:jc w:val="left"/>
              <w:rPr>
                <w:i/>
                <w:iCs/>
                <w:color w:val="000000"/>
                <w:sz w:val="16"/>
                <w:szCs w:val="16"/>
                <w:lang w:eastAsia="en-GB"/>
              </w:rPr>
            </w:pPr>
            <w:r w:rsidRPr="00A400CE">
              <w:rPr>
                <w:i/>
                <w:iCs/>
                <w:color w:val="000000"/>
                <w:sz w:val="16"/>
                <w:szCs w:val="16"/>
                <w:lang w:eastAsia="en-GB"/>
              </w:rPr>
              <w:t>Influence staff, suppliers, customers and communities through the delivery of the contract to support environmental protection and improvement.  </w:t>
            </w:r>
          </w:p>
        </w:tc>
        <w:tc>
          <w:tcPr>
            <w:tcW w:w="1300" w:type="dxa"/>
            <w:vMerge/>
            <w:tcBorders>
              <w:top w:val="nil"/>
              <w:left w:val="single" w:sz="8" w:space="0" w:color="auto"/>
              <w:bottom w:val="nil"/>
              <w:right w:val="single" w:sz="8" w:space="0" w:color="auto"/>
            </w:tcBorders>
            <w:vAlign w:val="center"/>
            <w:hideMark/>
          </w:tcPr>
          <w:p w14:paraId="424B5679"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5F414B07"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66E83B09"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762DACE5" w14:textId="77777777" w:rsidR="00A400CE" w:rsidRPr="00A400CE" w:rsidRDefault="00A400CE" w:rsidP="00A400CE">
            <w:pPr>
              <w:jc w:val="left"/>
              <w:rPr>
                <w:color w:val="000000"/>
                <w:sz w:val="20"/>
                <w:szCs w:val="20"/>
                <w:lang w:eastAsia="en-GB"/>
              </w:rPr>
            </w:pPr>
          </w:p>
        </w:tc>
      </w:tr>
      <w:tr w:rsidR="00A400CE" w:rsidRPr="00A400CE" w14:paraId="2DD40267" w14:textId="77777777" w:rsidTr="00A400CE">
        <w:trPr>
          <w:trHeight w:val="800"/>
        </w:trPr>
        <w:tc>
          <w:tcPr>
            <w:tcW w:w="960" w:type="dxa"/>
            <w:vMerge/>
            <w:tcBorders>
              <w:top w:val="nil"/>
              <w:left w:val="single" w:sz="8" w:space="0" w:color="auto"/>
              <w:bottom w:val="nil"/>
              <w:right w:val="single" w:sz="8" w:space="0" w:color="auto"/>
            </w:tcBorders>
            <w:vAlign w:val="center"/>
            <w:hideMark/>
          </w:tcPr>
          <w:p w14:paraId="56D71143" w14:textId="77777777" w:rsidR="00A400CE" w:rsidRPr="00A400CE" w:rsidRDefault="00A400CE" w:rsidP="00A400CE">
            <w:pPr>
              <w:jc w:val="left"/>
              <w:rPr>
                <w:b/>
                <w:bCs/>
                <w:color w:val="000000"/>
                <w:sz w:val="20"/>
                <w:szCs w:val="20"/>
                <w:lang w:eastAsia="en-GB"/>
              </w:rPr>
            </w:pPr>
          </w:p>
        </w:tc>
        <w:tc>
          <w:tcPr>
            <w:tcW w:w="3180" w:type="dxa"/>
            <w:tcBorders>
              <w:top w:val="nil"/>
              <w:left w:val="nil"/>
              <w:bottom w:val="nil"/>
              <w:right w:val="single" w:sz="8" w:space="0" w:color="auto"/>
            </w:tcBorders>
            <w:shd w:val="clear" w:color="auto" w:fill="auto"/>
            <w:hideMark/>
          </w:tcPr>
          <w:p w14:paraId="13BE2317"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Offerors must provide a “Method Statement” with supporting information and complete Table 4.2 in the Offer Schedule (Document No. 5) </w:t>
            </w:r>
          </w:p>
        </w:tc>
        <w:tc>
          <w:tcPr>
            <w:tcW w:w="1300" w:type="dxa"/>
            <w:vMerge/>
            <w:tcBorders>
              <w:top w:val="nil"/>
              <w:left w:val="single" w:sz="8" w:space="0" w:color="auto"/>
              <w:bottom w:val="nil"/>
              <w:right w:val="single" w:sz="8" w:space="0" w:color="auto"/>
            </w:tcBorders>
            <w:vAlign w:val="center"/>
            <w:hideMark/>
          </w:tcPr>
          <w:p w14:paraId="0054E47A"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53CDDBDC"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1B7861F7"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7452F6D3" w14:textId="77777777" w:rsidR="00A400CE" w:rsidRPr="00A400CE" w:rsidRDefault="00A400CE" w:rsidP="00A400CE">
            <w:pPr>
              <w:jc w:val="left"/>
              <w:rPr>
                <w:color w:val="000000"/>
                <w:sz w:val="20"/>
                <w:szCs w:val="20"/>
                <w:lang w:eastAsia="en-GB"/>
              </w:rPr>
            </w:pPr>
          </w:p>
        </w:tc>
      </w:tr>
      <w:tr w:rsidR="00A400CE" w:rsidRPr="00A400CE" w14:paraId="35783CD6" w14:textId="77777777" w:rsidTr="00A400CE">
        <w:trPr>
          <w:trHeight w:val="1810"/>
        </w:trPr>
        <w:tc>
          <w:tcPr>
            <w:tcW w:w="960" w:type="dxa"/>
            <w:vMerge/>
            <w:tcBorders>
              <w:top w:val="nil"/>
              <w:left w:val="single" w:sz="8" w:space="0" w:color="auto"/>
              <w:bottom w:val="nil"/>
              <w:right w:val="single" w:sz="8" w:space="0" w:color="auto"/>
            </w:tcBorders>
            <w:vAlign w:val="center"/>
            <w:hideMark/>
          </w:tcPr>
          <w:p w14:paraId="396CE5BC" w14:textId="77777777" w:rsidR="00A400CE" w:rsidRPr="00A400CE" w:rsidRDefault="00A400CE" w:rsidP="00A400CE">
            <w:pPr>
              <w:jc w:val="left"/>
              <w:rPr>
                <w:b/>
                <w:bCs/>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vAlign w:val="center"/>
            <w:hideMark/>
          </w:tcPr>
          <w:p w14:paraId="21B63F9B"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Score = If the Subtotal score is greater than zero, 10% of the Subtotal points will be added, with fewer points awarded if the Offeror provides insufficient evidence that either of the stated benefits will be met, or if a method statement complete with timescales is not provided. If the Subtotal is not greater than zero, no points will be awarded for this criterion </w:t>
            </w:r>
          </w:p>
        </w:tc>
        <w:tc>
          <w:tcPr>
            <w:tcW w:w="1300" w:type="dxa"/>
            <w:vMerge/>
            <w:tcBorders>
              <w:top w:val="nil"/>
              <w:left w:val="single" w:sz="8" w:space="0" w:color="auto"/>
              <w:bottom w:val="nil"/>
              <w:right w:val="single" w:sz="8" w:space="0" w:color="auto"/>
            </w:tcBorders>
            <w:vAlign w:val="center"/>
            <w:hideMark/>
          </w:tcPr>
          <w:p w14:paraId="67B2DCC5"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53CC6C00"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64580E32"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212577F9" w14:textId="77777777" w:rsidR="00A400CE" w:rsidRPr="00A400CE" w:rsidRDefault="00A400CE" w:rsidP="00A400CE">
            <w:pPr>
              <w:jc w:val="left"/>
              <w:rPr>
                <w:color w:val="000000"/>
                <w:sz w:val="20"/>
                <w:szCs w:val="20"/>
                <w:lang w:eastAsia="en-GB"/>
              </w:rPr>
            </w:pPr>
          </w:p>
        </w:tc>
      </w:tr>
      <w:tr w:rsidR="00A400CE" w:rsidRPr="00A400CE" w14:paraId="2751D497" w14:textId="77777777" w:rsidTr="00A400CE">
        <w:trPr>
          <w:trHeight w:val="78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0C2AC1E"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Total Score = Benchmark price (A) - Offer price (B) - Additional costs (C) + Additional savings (D) - Storage costs (E) - Risk score (G) + Social Value (H) </w:t>
            </w:r>
          </w:p>
        </w:tc>
      </w:tr>
      <w:tr w:rsidR="00A400CE" w:rsidRPr="00A400CE" w14:paraId="2C9A4A7D" w14:textId="77777777" w:rsidTr="00A400CE">
        <w:trPr>
          <w:trHeight w:val="880"/>
        </w:trPr>
        <w:tc>
          <w:tcPr>
            <w:tcW w:w="9380" w:type="dxa"/>
            <w:gridSpan w:val="6"/>
            <w:tcBorders>
              <w:top w:val="single" w:sz="8" w:space="0" w:color="auto"/>
              <w:left w:val="single" w:sz="8" w:space="0" w:color="auto"/>
              <w:bottom w:val="nil"/>
              <w:right w:val="single" w:sz="8" w:space="0" w:color="000000"/>
            </w:tcBorders>
            <w:shd w:val="clear" w:color="auto" w:fill="auto"/>
            <w:vAlign w:val="center"/>
            <w:hideMark/>
          </w:tcPr>
          <w:p w14:paraId="09556898"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The total score for each Offer will be used to rank the Offers (with the highest scoring Offer ranked first). The ranking of Offers will be used to determine the award of one or more Contracts for each Lot in accordance with paragraphs 11.4 to 11.10. </w:t>
            </w:r>
            <w:r w:rsidRPr="00A400CE">
              <w:rPr>
                <w:color w:val="000000"/>
                <w:sz w:val="20"/>
                <w:szCs w:val="20"/>
                <w:lang w:eastAsia="en-GB"/>
              </w:rPr>
              <w:t> </w:t>
            </w:r>
          </w:p>
        </w:tc>
      </w:tr>
      <w:tr w:rsidR="00A400CE" w:rsidRPr="00A400CE" w14:paraId="5BFC3BB1" w14:textId="77777777" w:rsidTr="00A400CE">
        <w:trPr>
          <w:trHeight w:val="300"/>
        </w:trPr>
        <w:tc>
          <w:tcPr>
            <w:tcW w:w="4140"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36286AE3" w14:textId="77777777" w:rsidR="00A400CE" w:rsidRPr="00A400CE" w:rsidRDefault="00A400CE" w:rsidP="00A400CE">
            <w:pPr>
              <w:jc w:val="center"/>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xml:space="preserve">Total Score </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7995943"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c>
          <w:tcPr>
            <w:tcW w:w="1480" w:type="dxa"/>
            <w:tcBorders>
              <w:top w:val="single" w:sz="8" w:space="0" w:color="auto"/>
              <w:left w:val="nil"/>
              <w:bottom w:val="single" w:sz="8" w:space="0" w:color="auto"/>
              <w:right w:val="single" w:sz="4" w:space="0" w:color="auto"/>
            </w:tcBorders>
            <w:shd w:val="clear" w:color="auto" w:fill="auto"/>
            <w:noWrap/>
            <w:vAlign w:val="bottom"/>
            <w:hideMark/>
          </w:tcPr>
          <w:p w14:paraId="61022E2A"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14:paraId="2BB1DE65"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61AD9A10"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r>
    </w:tbl>
    <w:p w14:paraId="4B3973BB" w14:textId="77777777" w:rsidR="00A400CE" w:rsidRPr="00AB529C" w:rsidRDefault="00A400CE" w:rsidP="00A400C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59A23FC6" w:rsidR="00252CC7"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r w:rsidR="006175C6">
        <w:t>Inv</w:t>
      </w:r>
      <w:r w:rsidR="00AB00BE">
        <w:t>itation</w:t>
      </w:r>
      <w:r w:rsidR="006175C6">
        <w:t xml:space="preserve"> to Offer </w:t>
      </w:r>
      <w:r>
        <w:t xml:space="preserve">by notifying </w:t>
      </w:r>
      <w:r w:rsidR="008E076F">
        <w:t>Offeror</w:t>
      </w:r>
      <w:r>
        <w:t>s of the same in writing</w:t>
      </w:r>
      <w:r w:rsidR="00A3549B">
        <w:t xml:space="preserve"> or through Atamis</w:t>
      </w:r>
      <w:r>
        <w:t>.</w:t>
      </w:r>
      <w:r w:rsidR="00A06D8A" w:rsidRPr="00A06D8A">
        <w:t xml:space="preserve"> </w:t>
      </w:r>
    </w:p>
    <w:p w14:paraId="47E8D1C9" w14:textId="02737D12"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5" w:name="_Ref47972381"/>
      <w:r>
        <w:lastRenderedPageBreak/>
        <w:t>Procurement timetable</w:t>
      </w:r>
      <w:bookmarkEnd w:id="15"/>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70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3298"/>
      </w:tblGrid>
      <w:tr w:rsidR="00252CC7" w:rsidRPr="00931672" w14:paraId="116433A4" w14:textId="77777777" w:rsidTr="00FE17EA">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3298"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FE17EA">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3298" w:type="dxa"/>
            <w:shd w:val="clear" w:color="auto" w:fill="auto"/>
            <w:noWrap/>
            <w:tcMar>
              <w:top w:w="0" w:type="dxa"/>
              <w:left w:w="108" w:type="dxa"/>
              <w:bottom w:w="0" w:type="dxa"/>
              <w:right w:w="108" w:type="dxa"/>
            </w:tcMar>
          </w:tcPr>
          <w:p w14:paraId="268E5A67" w14:textId="4716FF5B" w:rsidR="00646D64" w:rsidRPr="006B3482" w:rsidRDefault="0031361C" w:rsidP="004C4EDE">
            <w:r>
              <w:t xml:space="preserve"> </w:t>
            </w:r>
            <w:r w:rsidR="00964143">
              <w:t>6</w:t>
            </w:r>
            <w:r>
              <w:t xml:space="preserve"> August 2024</w:t>
            </w:r>
          </w:p>
        </w:tc>
      </w:tr>
      <w:tr w:rsidR="00252CC7" w:rsidRPr="00931672" w14:paraId="39082CC9" w14:textId="77777777" w:rsidTr="00FE17EA">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3298" w:type="dxa"/>
            <w:shd w:val="clear" w:color="auto" w:fill="auto"/>
            <w:noWrap/>
            <w:tcMar>
              <w:top w:w="0" w:type="dxa"/>
              <w:left w:w="108" w:type="dxa"/>
              <w:bottom w:w="0" w:type="dxa"/>
              <w:right w:w="108" w:type="dxa"/>
            </w:tcMar>
          </w:tcPr>
          <w:p w14:paraId="117B0F57" w14:textId="2CFD1513" w:rsidR="00252CC7" w:rsidRPr="006B3482" w:rsidRDefault="0031361C" w:rsidP="004C4EDE">
            <w:r>
              <w:t xml:space="preserve"> 1</w:t>
            </w:r>
            <w:r w:rsidR="00A91532">
              <w:t>3</w:t>
            </w:r>
            <w:r>
              <w:t xml:space="preserve"> August 2024 at 13:00</w:t>
            </w:r>
          </w:p>
        </w:tc>
      </w:tr>
      <w:tr w:rsidR="00252CC7" w:rsidRPr="00931672" w14:paraId="5CD6FE9B" w14:textId="77777777" w:rsidTr="00FE17EA">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3298" w:type="dxa"/>
            <w:shd w:val="clear" w:color="auto" w:fill="auto"/>
            <w:noWrap/>
            <w:tcMar>
              <w:top w:w="0" w:type="dxa"/>
              <w:left w:w="108" w:type="dxa"/>
              <w:bottom w:w="0" w:type="dxa"/>
              <w:right w:w="108" w:type="dxa"/>
            </w:tcMar>
          </w:tcPr>
          <w:p w14:paraId="6517CB16" w14:textId="5E6916CB" w:rsidR="00252CC7" w:rsidRPr="006B3482" w:rsidRDefault="0031361C" w:rsidP="004C4EDE">
            <w:r>
              <w:t xml:space="preserve">August – </w:t>
            </w:r>
            <w:r w:rsidR="00A17BB0">
              <w:t>October</w:t>
            </w:r>
            <w:r>
              <w:t xml:space="preserve"> 2024</w:t>
            </w:r>
          </w:p>
        </w:tc>
      </w:tr>
      <w:tr w:rsidR="00252CC7" w:rsidRPr="00931672" w14:paraId="47183A87" w14:textId="77777777" w:rsidTr="00FE17EA">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3298" w:type="dxa"/>
            <w:shd w:val="clear" w:color="auto" w:fill="auto"/>
            <w:noWrap/>
            <w:tcMar>
              <w:top w:w="0" w:type="dxa"/>
              <w:left w:w="108" w:type="dxa"/>
              <w:bottom w:w="0" w:type="dxa"/>
              <w:right w:w="108" w:type="dxa"/>
            </w:tcMar>
          </w:tcPr>
          <w:p w14:paraId="0F40E184" w14:textId="3CE61D98" w:rsidR="00252CC7" w:rsidRPr="006B3482" w:rsidRDefault="0031361C" w:rsidP="004C4EDE">
            <w:r>
              <w:t xml:space="preserve"> </w:t>
            </w:r>
            <w:r w:rsidR="00A17BB0">
              <w:t>November 2024</w:t>
            </w:r>
          </w:p>
        </w:tc>
      </w:tr>
      <w:tr w:rsidR="00252CC7" w:rsidRPr="00931672" w14:paraId="382630D6" w14:textId="77777777" w:rsidTr="00FE17EA">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3298" w:type="dxa"/>
            <w:shd w:val="clear" w:color="auto" w:fill="auto"/>
            <w:noWrap/>
            <w:tcMar>
              <w:top w:w="0" w:type="dxa"/>
              <w:left w:w="108" w:type="dxa"/>
              <w:bottom w:w="0" w:type="dxa"/>
              <w:right w:w="108" w:type="dxa"/>
            </w:tcMar>
          </w:tcPr>
          <w:p w14:paraId="2CBF0B6D" w14:textId="72E75B15" w:rsidR="00252CC7" w:rsidRPr="006B3482" w:rsidRDefault="00FE17EA" w:rsidP="004C4EDE">
            <w:r>
              <w:t>1 May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7419A844"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p w14:paraId="202F8D0A" w14:textId="77777777" w:rsidR="00E55231" w:rsidRDefault="00E55231" w:rsidP="00E55231">
      <w:pPr>
        <w:autoSpaceDE w:val="0"/>
        <w:autoSpaceDN w:val="0"/>
        <w:adjustRightInd w:val="0"/>
        <w:jc w:val="left"/>
        <w:rPr>
          <w:color w:val="0000FF"/>
          <w:lang w:eastAsia="en-GB"/>
        </w:rPr>
      </w:pPr>
    </w:p>
    <w:p w14:paraId="2050E7CB" w14:textId="77777777" w:rsidR="00E55231" w:rsidRDefault="00E55231" w:rsidP="00E55231">
      <w:pPr>
        <w:autoSpaceDE w:val="0"/>
        <w:autoSpaceDN w:val="0"/>
        <w:adjustRightInd w:val="0"/>
        <w:jc w:val="left"/>
        <w:rPr>
          <w:color w:val="0000FF"/>
          <w:lang w:eastAsia="en-GB"/>
        </w:rPr>
      </w:pPr>
    </w:p>
    <w:p w14:paraId="53757DDC" w14:textId="77777777" w:rsidR="00E55231" w:rsidRDefault="00E55231" w:rsidP="00E55231">
      <w:pPr>
        <w:autoSpaceDE w:val="0"/>
        <w:autoSpaceDN w:val="0"/>
        <w:adjustRightInd w:val="0"/>
        <w:jc w:val="left"/>
        <w:rPr>
          <w:color w:val="0000FF"/>
          <w:lang w:eastAsia="en-GB"/>
        </w:rPr>
      </w:pPr>
    </w:p>
    <w:sectPr w:rsid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DF4B" w14:textId="77777777" w:rsidR="003043B0" w:rsidRDefault="003043B0" w:rsidP="003F28A2">
      <w:r>
        <w:separator/>
      </w:r>
    </w:p>
  </w:endnote>
  <w:endnote w:type="continuationSeparator" w:id="0">
    <w:p w14:paraId="4B7723E5" w14:textId="77777777" w:rsidR="003043B0" w:rsidRDefault="003043B0" w:rsidP="003F28A2">
      <w:r>
        <w:continuationSeparator/>
      </w:r>
    </w:p>
  </w:endnote>
  <w:endnote w:type="continuationNotice" w:id="1">
    <w:p w14:paraId="4F2D707B" w14:textId="77777777" w:rsidR="003043B0" w:rsidRDefault="00304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3781"/>
      <w:docPartObj>
        <w:docPartGallery w:val="Page Numbers (Bottom of Page)"/>
        <w:docPartUnique/>
      </w:docPartObj>
    </w:sdtPr>
    <w:sdtContent>
      <w:sdt>
        <w:sdtPr>
          <w:id w:val="-1769616900"/>
          <w:docPartObj>
            <w:docPartGallery w:val="Page Numbers (Top of Page)"/>
            <w:docPartUnique/>
          </w:docPartObj>
        </w:sdtPr>
        <w:sdtContent>
          <w:p w14:paraId="4597306A" w14:textId="614D6FB9" w:rsidR="00391A6D" w:rsidRPr="002D3DD4" w:rsidRDefault="00BD1FD8" w:rsidP="00972F79">
            <w:pPr>
              <w:pStyle w:val="Footer"/>
              <w:jc w:val="left"/>
            </w:pPr>
            <w:fldSimple w:instr=" FILENAME \* MERGEFORMAT ">
              <w:r w:rsidR="00F4459E">
                <w:rPr>
                  <w:noProof/>
                </w:rPr>
                <w:t>Doc.2 - Terms of offer CM_PHV_25_C262279.docx</w:t>
              </w:r>
            </w:fldSimple>
            <w:r w:rsidR="00972F79" w:rsidRPr="002D3DD4">
              <w:t xml:space="preserve">                                                         </w:t>
            </w:r>
            <w:r w:rsidR="00391A6D" w:rsidRPr="002D3DD4">
              <w:t xml:space="preserve">Page </w:t>
            </w:r>
            <w:r w:rsidR="00391A6D" w:rsidRPr="002D3DD4">
              <w:rPr>
                <w:sz w:val="24"/>
                <w:szCs w:val="24"/>
              </w:rPr>
              <w:fldChar w:fldCharType="begin"/>
            </w:r>
            <w:r w:rsidR="00391A6D" w:rsidRPr="002D3DD4">
              <w:instrText xml:space="preserve"> PAGE </w:instrText>
            </w:r>
            <w:r w:rsidR="00391A6D" w:rsidRPr="002D3DD4">
              <w:rPr>
                <w:sz w:val="24"/>
                <w:szCs w:val="24"/>
              </w:rPr>
              <w:fldChar w:fldCharType="separate"/>
            </w:r>
            <w:r w:rsidR="00391A6D" w:rsidRPr="002D3DD4">
              <w:rPr>
                <w:noProof/>
              </w:rPr>
              <w:t>2</w:t>
            </w:r>
            <w:r w:rsidR="00391A6D" w:rsidRPr="002D3DD4">
              <w:rPr>
                <w:sz w:val="24"/>
                <w:szCs w:val="24"/>
              </w:rPr>
              <w:fldChar w:fldCharType="end"/>
            </w:r>
            <w:r w:rsidR="00391A6D" w:rsidRPr="002D3DD4">
              <w:t xml:space="preserve"> of </w:t>
            </w:r>
            <w:r w:rsidR="00391A6D" w:rsidRPr="002D3DD4">
              <w:rPr>
                <w:sz w:val="24"/>
                <w:szCs w:val="24"/>
              </w:rPr>
              <w:fldChar w:fldCharType="begin"/>
            </w:r>
            <w:r w:rsidR="00391A6D" w:rsidRPr="002D3DD4">
              <w:instrText xml:space="preserve"> NUMPAGES  </w:instrText>
            </w:r>
            <w:r w:rsidR="00391A6D" w:rsidRPr="002D3DD4">
              <w:rPr>
                <w:sz w:val="24"/>
                <w:szCs w:val="24"/>
              </w:rPr>
              <w:fldChar w:fldCharType="separate"/>
            </w:r>
            <w:r w:rsidR="00391A6D" w:rsidRPr="002D3DD4">
              <w:rPr>
                <w:noProof/>
              </w:rPr>
              <w:t>2</w:t>
            </w:r>
            <w:r w:rsidR="00391A6D" w:rsidRPr="002D3DD4">
              <w:rPr>
                <w:sz w:val="24"/>
                <w:szCs w:val="24"/>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BD1FD8" w:rsidP="005875CC">
    <w:pPr>
      <w:pStyle w:val="Footer"/>
    </w:pPr>
    <w:fldSimple w:instr="FILENAME  \* Lower  \* MERGEFORMAT">
      <w:r w:rsidR="00616912">
        <w:rPr>
          <w:noProof/>
        </w:rPr>
        <w:t>template doc.2 - terms of offer 14.12.20.docx</w:t>
      </w:r>
    </w:fldSimple>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8888" w14:textId="77777777" w:rsidR="003043B0" w:rsidRDefault="003043B0" w:rsidP="003F28A2">
      <w:r>
        <w:separator/>
      </w:r>
    </w:p>
  </w:footnote>
  <w:footnote w:type="continuationSeparator" w:id="0">
    <w:p w14:paraId="2513530E" w14:textId="77777777" w:rsidR="003043B0" w:rsidRDefault="003043B0" w:rsidP="003F28A2">
      <w:r>
        <w:continuationSeparator/>
      </w:r>
    </w:p>
  </w:footnote>
  <w:footnote w:type="continuationNotice" w:id="1">
    <w:p w14:paraId="71209741" w14:textId="77777777" w:rsidR="003043B0" w:rsidRDefault="003043B0"/>
  </w:footnote>
  <w:footnote w:id="2">
    <w:p w14:paraId="02A7C15E" w14:textId="77777777" w:rsidR="006542C5" w:rsidRDefault="006542C5" w:rsidP="006542C5">
      <w:pPr>
        <w:pStyle w:val="FootnoteText"/>
      </w:pPr>
      <w:r>
        <w:rPr>
          <w:rStyle w:val="FootnoteReference"/>
        </w:rPr>
        <w:footnoteRef/>
      </w:r>
      <w:r>
        <w:t xml:space="preserve"> </w:t>
      </w:r>
      <w:r w:rsidRPr="00B755FA">
        <w:t>https://supplierregistration.cabinetoffice.gov.uk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C2642D"/>
    <w:multiLevelType w:val="multilevel"/>
    <w:tmpl w:val="8D14B294"/>
    <w:lvl w:ilvl="0">
      <w:start w:val="3"/>
      <w:numFmt w:val="decimal"/>
      <w:lvlText w:val="%1"/>
      <w:lvlJc w:val="left"/>
      <w:pPr>
        <w:ind w:left="480" w:hanging="480"/>
      </w:pPr>
      <w:rPr>
        <w:rFonts w:hint="default"/>
      </w:rPr>
    </w:lvl>
    <w:lvl w:ilvl="1">
      <w:start w:val="2"/>
      <w:numFmt w:val="decimal"/>
      <w:lvlText w:val="%1.%2"/>
      <w:lvlJc w:val="left"/>
      <w:pPr>
        <w:ind w:left="876" w:hanging="480"/>
      </w:pPr>
      <w:rPr>
        <w:rFonts w:hint="default"/>
      </w:rPr>
    </w:lvl>
    <w:lvl w:ilvl="2">
      <w:start w:val="1"/>
      <w:numFmt w:val="decimal"/>
      <w:lvlText w:val="%1.%2.%3"/>
      <w:lvlJc w:val="left"/>
      <w:pPr>
        <w:ind w:left="1512" w:hanging="72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9"/>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20"/>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 w:numId="27" w16cid:durableId="87072337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09C"/>
    <w:rsid w:val="00004636"/>
    <w:rsid w:val="00005A55"/>
    <w:rsid w:val="00006990"/>
    <w:rsid w:val="000077F5"/>
    <w:rsid w:val="0001179B"/>
    <w:rsid w:val="000137CC"/>
    <w:rsid w:val="00014013"/>
    <w:rsid w:val="000163ED"/>
    <w:rsid w:val="00017D00"/>
    <w:rsid w:val="00020FB4"/>
    <w:rsid w:val="000210AC"/>
    <w:rsid w:val="00021386"/>
    <w:rsid w:val="000213D5"/>
    <w:rsid w:val="00022E5E"/>
    <w:rsid w:val="00023005"/>
    <w:rsid w:val="0002659A"/>
    <w:rsid w:val="000279B1"/>
    <w:rsid w:val="00027D98"/>
    <w:rsid w:val="00031890"/>
    <w:rsid w:val="000374CE"/>
    <w:rsid w:val="00037A12"/>
    <w:rsid w:val="000411A6"/>
    <w:rsid w:val="00041710"/>
    <w:rsid w:val="000428D4"/>
    <w:rsid w:val="0004475B"/>
    <w:rsid w:val="000459E4"/>
    <w:rsid w:val="00045D75"/>
    <w:rsid w:val="000467B2"/>
    <w:rsid w:val="00046BC3"/>
    <w:rsid w:val="00047355"/>
    <w:rsid w:val="0004744C"/>
    <w:rsid w:val="0005168B"/>
    <w:rsid w:val="0005496B"/>
    <w:rsid w:val="0005672F"/>
    <w:rsid w:val="000570ED"/>
    <w:rsid w:val="00057B16"/>
    <w:rsid w:val="0006085B"/>
    <w:rsid w:val="000613A7"/>
    <w:rsid w:val="000621AD"/>
    <w:rsid w:val="0006280F"/>
    <w:rsid w:val="000646FF"/>
    <w:rsid w:val="000652C9"/>
    <w:rsid w:val="000652D4"/>
    <w:rsid w:val="00065654"/>
    <w:rsid w:val="000662C9"/>
    <w:rsid w:val="0006702D"/>
    <w:rsid w:val="0007001C"/>
    <w:rsid w:val="00070712"/>
    <w:rsid w:val="00072646"/>
    <w:rsid w:val="00073597"/>
    <w:rsid w:val="00074353"/>
    <w:rsid w:val="00075F08"/>
    <w:rsid w:val="00076F4F"/>
    <w:rsid w:val="00077859"/>
    <w:rsid w:val="0008279C"/>
    <w:rsid w:val="00085C2C"/>
    <w:rsid w:val="000919E4"/>
    <w:rsid w:val="00091CA9"/>
    <w:rsid w:val="00093C2E"/>
    <w:rsid w:val="000942BB"/>
    <w:rsid w:val="000979C0"/>
    <w:rsid w:val="000A0181"/>
    <w:rsid w:val="000A01C7"/>
    <w:rsid w:val="000A092F"/>
    <w:rsid w:val="000A59C8"/>
    <w:rsid w:val="000A7D49"/>
    <w:rsid w:val="000B1994"/>
    <w:rsid w:val="000B23E3"/>
    <w:rsid w:val="000B32A2"/>
    <w:rsid w:val="000B4DDD"/>
    <w:rsid w:val="000B6194"/>
    <w:rsid w:val="000C11A2"/>
    <w:rsid w:val="000C1634"/>
    <w:rsid w:val="000C17A0"/>
    <w:rsid w:val="000C1BC4"/>
    <w:rsid w:val="000C2183"/>
    <w:rsid w:val="000C3935"/>
    <w:rsid w:val="000C67B4"/>
    <w:rsid w:val="000C6984"/>
    <w:rsid w:val="000D16FF"/>
    <w:rsid w:val="000D513D"/>
    <w:rsid w:val="000D5800"/>
    <w:rsid w:val="000D5DF8"/>
    <w:rsid w:val="000D6EB2"/>
    <w:rsid w:val="000E1B2F"/>
    <w:rsid w:val="000E26A2"/>
    <w:rsid w:val="000E32E0"/>
    <w:rsid w:val="000E49CB"/>
    <w:rsid w:val="000F02CF"/>
    <w:rsid w:val="000F040B"/>
    <w:rsid w:val="000F15E9"/>
    <w:rsid w:val="000F205A"/>
    <w:rsid w:val="000F2807"/>
    <w:rsid w:val="000F2ED4"/>
    <w:rsid w:val="000F606E"/>
    <w:rsid w:val="000F60FF"/>
    <w:rsid w:val="00100047"/>
    <w:rsid w:val="0010071E"/>
    <w:rsid w:val="00101F64"/>
    <w:rsid w:val="001034B1"/>
    <w:rsid w:val="0010437D"/>
    <w:rsid w:val="00106D72"/>
    <w:rsid w:val="0011173C"/>
    <w:rsid w:val="00112383"/>
    <w:rsid w:val="00113C04"/>
    <w:rsid w:val="00116C38"/>
    <w:rsid w:val="00117520"/>
    <w:rsid w:val="001176D9"/>
    <w:rsid w:val="00120126"/>
    <w:rsid w:val="00120E3E"/>
    <w:rsid w:val="00121154"/>
    <w:rsid w:val="0012527E"/>
    <w:rsid w:val="00126C22"/>
    <w:rsid w:val="00127741"/>
    <w:rsid w:val="00127C68"/>
    <w:rsid w:val="00131E4E"/>
    <w:rsid w:val="00131F87"/>
    <w:rsid w:val="001341A8"/>
    <w:rsid w:val="001423BC"/>
    <w:rsid w:val="0014499E"/>
    <w:rsid w:val="00145DC1"/>
    <w:rsid w:val="001473CA"/>
    <w:rsid w:val="00153975"/>
    <w:rsid w:val="00153A0F"/>
    <w:rsid w:val="00153EE3"/>
    <w:rsid w:val="00153F1C"/>
    <w:rsid w:val="00156ADC"/>
    <w:rsid w:val="0016078D"/>
    <w:rsid w:val="001607A1"/>
    <w:rsid w:val="00160FA0"/>
    <w:rsid w:val="00163C09"/>
    <w:rsid w:val="00163C89"/>
    <w:rsid w:val="001655A2"/>
    <w:rsid w:val="00166D8F"/>
    <w:rsid w:val="001719B1"/>
    <w:rsid w:val="00171E50"/>
    <w:rsid w:val="001738D7"/>
    <w:rsid w:val="0017451E"/>
    <w:rsid w:val="00175F04"/>
    <w:rsid w:val="0017687D"/>
    <w:rsid w:val="00177DA6"/>
    <w:rsid w:val="001813D4"/>
    <w:rsid w:val="001814B6"/>
    <w:rsid w:val="00183131"/>
    <w:rsid w:val="001866A2"/>
    <w:rsid w:val="00191207"/>
    <w:rsid w:val="001915E7"/>
    <w:rsid w:val="00192127"/>
    <w:rsid w:val="00192A08"/>
    <w:rsid w:val="001944CC"/>
    <w:rsid w:val="001949FC"/>
    <w:rsid w:val="00195168"/>
    <w:rsid w:val="001A3CFA"/>
    <w:rsid w:val="001A537C"/>
    <w:rsid w:val="001A548A"/>
    <w:rsid w:val="001A6C52"/>
    <w:rsid w:val="001B0739"/>
    <w:rsid w:val="001B1613"/>
    <w:rsid w:val="001B19DC"/>
    <w:rsid w:val="001B1F67"/>
    <w:rsid w:val="001B4DD7"/>
    <w:rsid w:val="001B4DED"/>
    <w:rsid w:val="001B7577"/>
    <w:rsid w:val="001B7EA5"/>
    <w:rsid w:val="001B7FF4"/>
    <w:rsid w:val="001C0D37"/>
    <w:rsid w:val="001C0D6F"/>
    <w:rsid w:val="001C32C0"/>
    <w:rsid w:val="001C47CB"/>
    <w:rsid w:val="001C672B"/>
    <w:rsid w:val="001D2234"/>
    <w:rsid w:val="001D2A02"/>
    <w:rsid w:val="001D2F67"/>
    <w:rsid w:val="001D3896"/>
    <w:rsid w:val="001D662C"/>
    <w:rsid w:val="001E3980"/>
    <w:rsid w:val="001E6507"/>
    <w:rsid w:val="001E69F0"/>
    <w:rsid w:val="001E7036"/>
    <w:rsid w:val="001F379B"/>
    <w:rsid w:val="001F6768"/>
    <w:rsid w:val="001F6F38"/>
    <w:rsid w:val="002013A8"/>
    <w:rsid w:val="002022C3"/>
    <w:rsid w:val="00202D59"/>
    <w:rsid w:val="00206975"/>
    <w:rsid w:val="0021148E"/>
    <w:rsid w:val="002120B4"/>
    <w:rsid w:val="00216C56"/>
    <w:rsid w:val="00216D44"/>
    <w:rsid w:val="00217EBC"/>
    <w:rsid w:val="00220E17"/>
    <w:rsid w:val="00221B6C"/>
    <w:rsid w:val="00222A96"/>
    <w:rsid w:val="002230F7"/>
    <w:rsid w:val="002234F9"/>
    <w:rsid w:val="00223BCE"/>
    <w:rsid w:val="00227480"/>
    <w:rsid w:val="0023031B"/>
    <w:rsid w:val="0023038F"/>
    <w:rsid w:val="00231270"/>
    <w:rsid w:val="002370F6"/>
    <w:rsid w:val="00241869"/>
    <w:rsid w:val="00244D50"/>
    <w:rsid w:val="00245034"/>
    <w:rsid w:val="00246DE2"/>
    <w:rsid w:val="00250250"/>
    <w:rsid w:val="00251424"/>
    <w:rsid w:val="00252CC7"/>
    <w:rsid w:val="00253C5F"/>
    <w:rsid w:val="00254266"/>
    <w:rsid w:val="002562E4"/>
    <w:rsid w:val="00257190"/>
    <w:rsid w:val="002608B2"/>
    <w:rsid w:val="00260FA8"/>
    <w:rsid w:val="00263628"/>
    <w:rsid w:val="00264A9C"/>
    <w:rsid w:val="002657A6"/>
    <w:rsid w:val="00272618"/>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50F"/>
    <w:rsid w:val="002A0DA5"/>
    <w:rsid w:val="002A546B"/>
    <w:rsid w:val="002A5E09"/>
    <w:rsid w:val="002A5F19"/>
    <w:rsid w:val="002A60E3"/>
    <w:rsid w:val="002B1BCF"/>
    <w:rsid w:val="002B1D47"/>
    <w:rsid w:val="002B299C"/>
    <w:rsid w:val="002B2DF5"/>
    <w:rsid w:val="002B451A"/>
    <w:rsid w:val="002B4D39"/>
    <w:rsid w:val="002B55BE"/>
    <w:rsid w:val="002B63FE"/>
    <w:rsid w:val="002C0E27"/>
    <w:rsid w:val="002C13FD"/>
    <w:rsid w:val="002C14C7"/>
    <w:rsid w:val="002C1B38"/>
    <w:rsid w:val="002C1C6C"/>
    <w:rsid w:val="002C26E2"/>
    <w:rsid w:val="002C2978"/>
    <w:rsid w:val="002C35C2"/>
    <w:rsid w:val="002C48A8"/>
    <w:rsid w:val="002C48CE"/>
    <w:rsid w:val="002C491D"/>
    <w:rsid w:val="002C4DBE"/>
    <w:rsid w:val="002C6654"/>
    <w:rsid w:val="002C73E3"/>
    <w:rsid w:val="002C7B24"/>
    <w:rsid w:val="002D03A6"/>
    <w:rsid w:val="002D261D"/>
    <w:rsid w:val="002D3DD4"/>
    <w:rsid w:val="002D5823"/>
    <w:rsid w:val="002D5C8E"/>
    <w:rsid w:val="002D6579"/>
    <w:rsid w:val="002D73F4"/>
    <w:rsid w:val="002E329F"/>
    <w:rsid w:val="002E3881"/>
    <w:rsid w:val="002E6613"/>
    <w:rsid w:val="002E7CC5"/>
    <w:rsid w:val="002F0F16"/>
    <w:rsid w:val="002F1425"/>
    <w:rsid w:val="002F2721"/>
    <w:rsid w:val="002F351F"/>
    <w:rsid w:val="002F4DFF"/>
    <w:rsid w:val="002F508D"/>
    <w:rsid w:val="002F5148"/>
    <w:rsid w:val="002F75EC"/>
    <w:rsid w:val="002F76FC"/>
    <w:rsid w:val="002F7E0C"/>
    <w:rsid w:val="0030157F"/>
    <w:rsid w:val="00301865"/>
    <w:rsid w:val="00302389"/>
    <w:rsid w:val="003030FB"/>
    <w:rsid w:val="003033E5"/>
    <w:rsid w:val="0030348E"/>
    <w:rsid w:val="00303FDF"/>
    <w:rsid w:val="003043B0"/>
    <w:rsid w:val="00305778"/>
    <w:rsid w:val="00310CD5"/>
    <w:rsid w:val="0031114C"/>
    <w:rsid w:val="003128B4"/>
    <w:rsid w:val="0031361C"/>
    <w:rsid w:val="00313923"/>
    <w:rsid w:val="00313A97"/>
    <w:rsid w:val="00314485"/>
    <w:rsid w:val="00316836"/>
    <w:rsid w:val="00316FA4"/>
    <w:rsid w:val="0032109E"/>
    <w:rsid w:val="00322CB7"/>
    <w:rsid w:val="00322CE8"/>
    <w:rsid w:val="00323B16"/>
    <w:rsid w:val="00325954"/>
    <w:rsid w:val="00332121"/>
    <w:rsid w:val="00332652"/>
    <w:rsid w:val="00333029"/>
    <w:rsid w:val="00334773"/>
    <w:rsid w:val="00340FE7"/>
    <w:rsid w:val="00342ACE"/>
    <w:rsid w:val="0034377C"/>
    <w:rsid w:val="00345F9E"/>
    <w:rsid w:val="003504D3"/>
    <w:rsid w:val="00350A67"/>
    <w:rsid w:val="003514A0"/>
    <w:rsid w:val="00352F58"/>
    <w:rsid w:val="00353B3E"/>
    <w:rsid w:val="0035448C"/>
    <w:rsid w:val="00354499"/>
    <w:rsid w:val="00355C11"/>
    <w:rsid w:val="00356EF0"/>
    <w:rsid w:val="00361C7C"/>
    <w:rsid w:val="0036275F"/>
    <w:rsid w:val="00363AF0"/>
    <w:rsid w:val="003641CC"/>
    <w:rsid w:val="00364845"/>
    <w:rsid w:val="0036487E"/>
    <w:rsid w:val="00365843"/>
    <w:rsid w:val="00365AA8"/>
    <w:rsid w:val="00366276"/>
    <w:rsid w:val="003701CF"/>
    <w:rsid w:val="00370C83"/>
    <w:rsid w:val="00373F5F"/>
    <w:rsid w:val="00376824"/>
    <w:rsid w:val="00377258"/>
    <w:rsid w:val="003773BD"/>
    <w:rsid w:val="003808EF"/>
    <w:rsid w:val="0038124A"/>
    <w:rsid w:val="00381D22"/>
    <w:rsid w:val="00381D59"/>
    <w:rsid w:val="00383B6D"/>
    <w:rsid w:val="00386BE2"/>
    <w:rsid w:val="0039138D"/>
    <w:rsid w:val="00391A6D"/>
    <w:rsid w:val="00391C55"/>
    <w:rsid w:val="003926DA"/>
    <w:rsid w:val="00394121"/>
    <w:rsid w:val="00395199"/>
    <w:rsid w:val="0039547B"/>
    <w:rsid w:val="00396517"/>
    <w:rsid w:val="003A2B70"/>
    <w:rsid w:val="003A4153"/>
    <w:rsid w:val="003A4A07"/>
    <w:rsid w:val="003A4B85"/>
    <w:rsid w:val="003A4CCA"/>
    <w:rsid w:val="003A57C3"/>
    <w:rsid w:val="003A6878"/>
    <w:rsid w:val="003A6FB5"/>
    <w:rsid w:val="003B16DE"/>
    <w:rsid w:val="003C0823"/>
    <w:rsid w:val="003C6946"/>
    <w:rsid w:val="003C7EE9"/>
    <w:rsid w:val="003D5864"/>
    <w:rsid w:val="003D5954"/>
    <w:rsid w:val="003D6109"/>
    <w:rsid w:val="003D74BE"/>
    <w:rsid w:val="003D7E64"/>
    <w:rsid w:val="003D7FDA"/>
    <w:rsid w:val="003E1AD0"/>
    <w:rsid w:val="003E1F00"/>
    <w:rsid w:val="003E30BA"/>
    <w:rsid w:val="003E5650"/>
    <w:rsid w:val="003E6B43"/>
    <w:rsid w:val="003F02BC"/>
    <w:rsid w:val="003F0362"/>
    <w:rsid w:val="003F1CC3"/>
    <w:rsid w:val="003F26C8"/>
    <w:rsid w:val="003F28A2"/>
    <w:rsid w:val="003F4F6A"/>
    <w:rsid w:val="003F5CC5"/>
    <w:rsid w:val="003F5D9C"/>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160C4"/>
    <w:rsid w:val="0042048D"/>
    <w:rsid w:val="004205E5"/>
    <w:rsid w:val="00421CB8"/>
    <w:rsid w:val="00422A68"/>
    <w:rsid w:val="00426DB6"/>
    <w:rsid w:val="004325B1"/>
    <w:rsid w:val="00432BD4"/>
    <w:rsid w:val="00433120"/>
    <w:rsid w:val="00433EBF"/>
    <w:rsid w:val="00434B73"/>
    <w:rsid w:val="00444AD6"/>
    <w:rsid w:val="00445699"/>
    <w:rsid w:val="004511DA"/>
    <w:rsid w:val="00453DDE"/>
    <w:rsid w:val="00454796"/>
    <w:rsid w:val="00456EA6"/>
    <w:rsid w:val="00460203"/>
    <w:rsid w:val="00461528"/>
    <w:rsid w:val="00462BC1"/>
    <w:rsid w:val="00463103"/>
    <w:rsid w:val="00463662"/>
    <w:rsid w:val="00464DC3"/>
    <w:rsid w:val="00464F2B"/>
    <w:rsid w:val="004650D1"/>
    <w:rsid w:val="004666EA"/>
    <w:rsid w:val="00467FBD"/>
    <w:rsid w:val="00472667"/>
    <w:rsid w:val="004730F7"/>
    <w:rsid w:val="00473D19"/>
    <w:rsid w:val="00476171"/>
    <w:rsid w:val="00480280"/>
    <w:rsid w:val="0048040A"/>
    <w:rsid w:val="004805F0"/>
    <w:rsid w:val="004816A0"/>
    <w:rsid w:val="004821F4"/>
    <w:rsid w:val="00483935"/>
    <w:rsid w:val="00486DB9"/>
    <w:rsid w:val="004906FC"/>
    <w:rsid w:val="004930EF"/>
    <w:rsid w:val="00493505"/>
    <w:rsid w:val="00493ADE"/>
    <w:rsid w:val="004969CA"/>
    <w:rsid w:val="0049743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363A"/>
    <w:rsid w:val="004C4EDE"/>
    <w:rsid w:val="004C574B"/>
    <w:rsid w:val="004C5A52"/>
    <w:rsid w:val="004D004A"/>
    <w:rsid w:val="004D3966"/>
    <w:rsid w:val="004D3CAE"/>
    <w:rsid w:val="004D504B"/>
    <w:rsid w:val="004D79B5"/>
    <w:rsid w:val="004E079E"/>
    <w:rsid w:val="004E5E49"/>
    <w:rsid w:val="004E61D7"/>
    <w:rsid w:val="004E634D"/>
    <w:rsid w:val="004E6F4D"/>
    <w:rsid w:val="004E7828"/>
    <w:rsid w:val="004F250F"/>
    <w:rsid w:val="004F3452"/>
    <w:rsid w:val="004F4929"/>
    <w:rsid w:val="004F65B5"/>
    <w:rsid w:val="004F77CE"/>
    <w:rsid w:val="005012FD"/>
    <w:rsid w:val="00501B39"/>
    <w:rsid w:val="00501F0D"/>
    <w:rsid w:val="00502DF7"/>
    <w:rsid w:val="00505043"/>
    <w:rsid w:val="005051B3"/>
    <w:rsid w:val="00505D7B"/>
    <w:rsid w:val="00506038"/>
    <w:rsid w:val="005110F7"/>
    <w:rsid w:val="00511640"/>
    <w:rsid w:val="005130C1"/>
    <w:rsid w:val="00513BE2"/>
    <w:rsid w:val="00514F23"/>
    <w:rsid w:val="00520BD8"/>
    <w:rsid w:val="00520CF8"/>
    <w:rsid w:val="00522236"/>
    <w:rsid w:val="00524332"/>
    <w:rsid w:val="00525F1D"/>
    <w:rsid w:val="00527A3D"/>
    <w:rsid w:val="00532CF7"/>
    <w:rsid w:val="00534BAE"/>
    <w:rsid w:val="0053552A"/>
    <w:rsid w:val="00542739"/>
    <w:rsid w:val="00542F6E"/>
    <w:rsid w:val="00546A7B"/>
    <w:rsid w:val="00547741"/>
    <w:rsid w:val="00555962"/>
    <w:rsid w:val="00557975"/>
    <w:rsid w:val="00560CF5"/>
    <w:rsid w:val="00561DC9"/>
    <w:rsid w:val="00562F74"/>
    <w:rsid w:val="00563250"/>
    <w:rsid w:val="00567F42"/>
    <w:rsid w:val="00572D59"/>
    <w:rsid w:val="005742B9"/>
    <w:rsid w:val="005742EB"/>
    <w:rsid w:val="00576CE3"/>
    <w:rsid w:val="00580CC4"/>
    <w:rsid w:val="00580CFE"/>
    <w:rsid w:val="00583CFB"/>
    <w:rsid w:val="00585115"/>
    <w:rsid w:val="005875CC"/>
    <w:rsid w:val="00590EA9"/>
    <w:rsid w:val="00591333"/>
    <w:rsid w:val="00591C56"/>
    <w:rsid w:val="00594471"/>
    <w:rsid w:val="00594C98"/>
    <w:rsid w:val="00594ECE"/>
    <w:rsid w:val="005A01E5"/>
    <w:rsid w:val="005A0371"/>
    <w:rsid w:val="005A1F3C"/>
    <w:rsid w:val="005A367A"/>
    <w:rsid w:val="005A447C"/>
    <w:rsid w:val="005A4D09"/>
    <w:rsid w:val="005A604D"/>
    <w:rsid w:val="005A6212"/>
    <w:rsid w:val="005A7350"/>
    <w:rsid w:val="005B1A9F"/>
    <w:rsid w:val="005B1FCD"/>
    <w:rsid w:val="005B31E3"/>
    <w:rsid w:val="005B44E7"/>
    <w:rsid w:val="005B6B60"/>
    <w:rsid w:val="005B6DC0"/>
    <w:rsid w:val="005C21E4"/>
    <w:rsid w:val="005C286E"/>
    <w:rsid w:val="005C3A0E"/>
    <w:rsid w:val="005C3BA9"/>
    <w:rsid w:val="005C4AD2"/>
    <w:rsid w:val="005C5F22"/>
    <w:rsid w:val="005C6489"/>
    <w:rsid w:val="005C65B6"/>
    <w:rsid w:val="005C71F8"/>
    <w:rsid w:val="005C772A"/>
    <w:rsid w:val="005D0217"/>
    <w:rsid w:val="005D0A73"/>
    <w:rsid w:val="005D0E73"/>
    <w:rsid w:val="005D0E96"/>
    <w:rsid w:val="005D263A"/>
    <w:rsid w:val="005D29B3"/>
    <w:rsid w:val="005D2A6E"/>
    <w:rsid w:val="005D37A2"/>
    <w:rsid w:val="005D71E4"/>
    <w:rsid w:val="005E0070"/>
    <w:rsid w:val="005E0585"/>
    <w:rsid w:val="005E1430"/>
    <w:rsid w:val="005E200C"/>
    <w:rsid w:val="005E3920"/>
    <w:rsid w:val="005E52C4"/>
    <w:rsid w:val="005E728A"/>
    <w:rsid w:val="005E7476"/>
    <w:rsid w:val="005F142D"/>
    <w:rsid w:val="005F6889"/>
    <w:rsid w:val="005F7330"/>
    <w:rsid w:val="00602DDC"/>
    <w:rsid w:val="00602E8D"/>
    <w:rsid w:val="00603ECB"/>
    <w:rsid w:val="0060445C"/>
    <w:rsid w:val="00605B59"/>
    <w:rsid w:val="00606BEC"/>
    <w:rsid w:val="006121C0"/>
    <w:rsid w:val="00613654"/>
    <w:rsid w:val="00614AA4"/>
    <w:rsid w:val="00614EE6"/>
    <w:rsid w:val="006157BC"/>
    <w:rsid w:val="00616912"/>
    <w:rsid w:val="00616DFF"/>
    <w:rsid w:val="006175C6"/>
    <w:rsid w:val="00620513"/>
    <w:rsid w:val="00624AE9"/>
    <w:rsid w:val="00626584"/>
    <w:rsid w:val="00626A45"/>
    <w:rsid w:val="00627C48"/>
    <w:rsid w:val="00631151"/>
    <w:rsid w:val="00631571"/>
    <w:rsid w:val="00633D25"/>
    <w:rsid w:val="00634203"/>
    <w:rsid w:val="006348CE"/>
    <w:rsid w:val="00634E15"/>
    <w:rsid w:val="00634F38"/>
    <w:rsid w:val="0063680F"/>
    <w:rsid w:val="00636E16"/>
    <w:rsid w:val="006378AE"/>
    <w:rsid w:val="00641476"/>
    <w:rsid w:val="00642353"/>
    <w:rsid w:val="0064381C"/>
    <w:rsid w:val="006452DC"/>
    <w:rsid w:val="00646D64"/>
    <w:rsid w:val="00651370"/>
    <w:rsid w:val="0065158C"/>
    <w:rsid w:val="006542C5"/>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16C0"/>
    <w:rsid w:val="0067358C"/>
    <w:rsid w:val="00673A88"/>
    <w:rsid w:val="00680939"/>
    <w:rsid w:val="00680E15"/>
    <w:rsid w:val="00681100"/>
    <w:rsid w:val="006830A1"/>
    <w:rsid w:val="0068467B"/>
    <w:rsid w:val="006846EA"/>
    <w:rsid w:val="00685EAF"/>
    <w:rsid w:val="006907B9"/>
    <w:rsid w:val="00691CD4"/>
    <w:rsid w:val="0069325A"/>
    <w:rsid w:val="00696287"/>
    <w:rsid w:val="00696715"/>
    <w:rsid w:val="00696F50"/>
    <w:rsid w:val="006A01C2"/>
    <w:rsid w:val="006A0736"/>
    <w:rsid w:val="006A0815"/>
    <w:rsid w:val="006A48EA"/>
    <w:rsid w:val="006A77D3"/>
    <w:rsid w:val="006A7CAF"/>
    <w:rsid w:val="006B44D8"/>
    <w:rsid w:val="006B4B47"/>
    <w:rsid w:val="006B4FA2"/>
    <w:rsid w:val="006B5445"/>
    <w:rsid w:val="006B57E3"/>
    <w:rsid w:val="006C0721"/>
    <w:rsid w:val="006C4437"/>
    <w:rsid w:val="006D0E59"/>
    <w:rsid w:val="006D283B"/>
    <w:rsid w:val="006D2FEF"/>
    <w:rsid w:val="006D4796"/>
    <w:rsid w:val="006D48B4"/>
    <w:rsid w:val="006E16F8"/>
    <w:rsid w:val="006E2F11"/>
    <w:rsid w:val="006E3370"/>
    <w:rsid w:val="006E4710"/>
    <w:rsid w:val="006E4F44"/>
    <w:rsid w:val="006F05C0"/>
    <w:rsid w:val="006F0B27"/>
    <w:rsid w:val="006F2002"/>
    <w:rsid w:val="006F2C21"/>
    <w:rsid w:val="006F35D0"/>
    <w:rsid w:val="006F4BDF"/>
    <w:rsid w:val="006F6B9D"/>
    <w:rsid w:val="006F72E1"/>
    <w:rsid w:val="006F737D"/>
    <w:rsid w:val="006F7992"/>
    <w:rsid w:val="006F7B98"/>
    <w:rsid w:val="006F7DDD"/>
    <w:rsid w:val="00705FC4"/>
    <w:rsid w:val="007109BA"/>
    <w:rsid w:val="007140F3"/>
    <w:rsid w:val="00714260"/>
    <w:rsid w:val="00716348"/>
    <w:rsid w:val="00717FF8"/>
    <w:rsid w:val="00721FE6"/>
    <w:rsid w:val="00727D63"/>
    <w:rsid w:val="007300C0"/>
    <w:rsid w:val="00733B17"/>
    <w:rsid w:val="007359C4"/>
    <w:rsid w:val="0073609D"/>
    <w:rsid w:val="007378A5"/>
    <w:rsid w:val="007407B9"/>
    <w:rsid w:val="00740A94"/>
    <w:rsid w:val="00741DD7"/>
    <w:rsid w:val="00743824"/>
    <w:rsid w:val="0074628B"/>
    <w:rsid w:val="007475DC"/>
    <w:rsid w:val="007514C7"/>
    <w:rsid w:val="00751DCA"/>
    <w:rsid w:val="007524D9"/>
    <w:rsid w:val="00752E87"/>
    <w:rsid w:val="00753C8B"/>
    <w:rsid w:val="00753D9E"/>
    <w:rsid w:val="00753F6E"/>
    <w:rsid w:val="007542C8"/>
    <w:rsid w:val="00757B4E"/>
    <w:rsid w:val="00762ADF"/>
    <w:rsid w:val="0076398C"/>
    <w:rsid w:val="007707B8"/>
    <w:rsid w:val="0077486E"/>
    <w:rsid w:val="007748B5"/>
    <w:rsid w:val="0077527B"/>
    <w:rsid w:val="007773E7"/>
    <w:rsid w:val="00782EAB"/>
    <w:rsid w:val="0078345B"/>
    <w:rsid w:val="00785B63"/>
    <w:rsid w:val="0078629F"/>
    <w:rsid w:val="007919DB"/>
    <w:rsid w:val="007923FD"/>
    <w:rsid w:val="0079249D"/>
    <w:rsid w:val="007929F7"/>
    <w:rsid w:val="00796C02"/>
    <w:rsid w:val="007A0920"/>
    <w:rsid w:val="007A3D05"/>
    <w:rsid w:val="007A7506"/>
    <w:rsid w:val="007B0A1D"/>
    <w:rsid w:val="007B22F2"/>
    <w:rsid w:val="007B44C3"/>
    <w:rsid w:val="007B47EA"/>
    <w:rsid w:val="007C0334"/>
    <w:rsid w:val="007C3992"/>
    <w:rsid w:val="007C4AC1"/>
    <w:rsid w:val="007C7C5D"/>
    <w:rsid w:val="007D256D"/>
    <w:rsid w:val="007D4D52"/>
    <w:rsid w:val="007D50C7"/>
    <w:rsid w:val="007D7AE1"/>
    <w:rsid w:val="007E12A1"/>
    <w:rsid w:val="007E15F1"/>
    <w:rsid w:val="007E4127"/>
    <w:rsid w:val="007E5FED"/>
    <w:rsid w:val="007E6969"/>
    <w:rsid w:val="007E6D5F"/>
    <w:rsid w:val="007F0B27"/>
    <w:rsid w:val="007F6EA9"/>
    <w:rsid w:val="007F7316"/>
    <w:rsid w:val="007F7E40"/>
    <w:rsid w:val="00800E19"/>
    <w:rsid w:val="008018A4"/>
    <w:rsid w:val="00801A0A"/>
    <w:rsid w:val="00803E2B"/>
    <w:rsid w:val="008062FE"/>
    <w:rsid w:val="0081062B"/>
    <w:rsid w:val="008144F3"/>
    <w:rsid w:val="00820520"/>
    <w:rsid w:val="00820783"/>
    <w:rsid w:val="0082094D"/>
    <w:rsid w:val="008221C4"/>
    <w:rsid w:val="00823C79"/>
    <w:rsid w:val="008257E0"/>
    <w:rsid w:val="00826B45"/>
    <w:rsid w:val="00826F96"/>
    <w:rsid w:val="00827577"/>
    <w:rsid w:val="00827751"/>
    <w:rsid w:val="00835D36"/>
    <w:rsid w:val="00835FEE"/>
    <w:rsid w:val="00836EA8"/>
    <w:rsid w:val="008451E2"/>
    <w:rsid w:val="00845E42"/>
    <w:rsid w:val="00845EC2"/>
    <w:rsid w:val="0084635A"/>
    <w:rsid w:val="008463BB"/>
    <w:rsid w:val="008476EC"/>
    <w:rsid w:val="00851FE7"/>
    <w:rsid w:val="008548F9"/>
    <w:rsid w:val="00854C7F"/>
    <w:rsid w:val="00854E83"/>
    <w:rsid w:val="00855CBE"/>
    <w:rsid w:val="0085685E"/>
    <w:rsid w:val="0086373A"/>
    <w:rsid w:val="00863C7C"/>
    <w:rsid w:val="008640D8"/>
    <w:rsid w:val="008644EA"/>
    <w:rsid w:val="008657C6"/>
    <w:rsid w:val="0086724A"/>
    <w:rsid w:val="008710C0"/>
    <w:rsid w:val="00872C8B"/>
    <w:rsid w:val="0087373D"/>
    <w:rsid w:val="00873BEE"/>
    <w:rsid w:val="00874204"/>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4EDD"/>
    <w:rsid w:val="00895DE3"/>
    <w:rsid w:val="00896D9D"/>
    <w:rsid w:val="008975EF"/>
    <w:rsid w:val="00897C14"/>
    <w:rsid w:val="008A0254"/>
    <w:rsid w:val="008A1583"/>
    <w:rsid w:val="008A38E4"/>
    <w:rsid w:val="008A4629"/>
    <w:rsid w:val="008A7A10"/>
    <w:rsid w:val="008B1385"/>
    <w:rsid w:val="008B3E5A"/>
    <w:rsid w:val="008B4570"/>
    <w:rsid w:val="008B5EA2"/>
    <w:rsid w:val="008C025A"/>
    <w:rsid w:val="008C1413"/>
    <w:rsid w:val="008C17A0"/>
    <w:rsid w:val="008C251E"/>
    <w:rsid w:val="008C36CA"/>
    <w:rsid w:val="008C405F"/>
    <w:rsid w:val="008C5213"/>
    <w:rsid w:val="008C71E1"/>
    <w:rsid w:val="008D0AD9"/>
    <w:rsid w:val="008D1B0F"/>
    <w:rsid w:val="008D1F82"/>
    <w:rsid w:val="008D2264"/>
    <w:rsid w:val="008D2DA5"/>
    <w:rsid w:val="008D42DB"/>
    <w:rsid w:val="008D79B8"/>
    <w:rsid w:val="008D7EC0"/>
    <w:rsid w:val="008E008E"/>
    <w:rsid w:val="008E076F"/>
    <w:rsid w:val="008E226B"/>
    <w:rsid w:val="008E2AA2"/>
    <w:rsid w:val="008E2C16"/>
    <w:rsid w:val="008E5121"/>
    <w:rsid w:val="008F36C4"/>
    <w:rsid w:val="008F4DC8"/>
    <w:rsid w:val="008F7FBA"/>
    <w:rsid w:val="00900B49"/>
    <w:rsid w:val="0090274A"/>
    <w:rsid w:val="00903966"/>
    <w:rsid w:val="00905095"/>
    <w:rsid w:val="009063BE"/>
    <w:rsid w:val="009071BE"/>
    <w:rsid w:val="00911C0C"/>
    <w:rsid w:val="00911FA5"/>
    <w:rsid w:val="00913080"/>
    <w:rsid w:val="0091327A"/>
    <w:rsid w:val="00916242"/>
    <w:rsid w:val="00927150"/>
    <w:rsid w:val="0092784D"/>
    <w:rsid w:val="009311C1"/>
    <w:rsid w:val="0093368C"/>
    <w:rsid w:val="00934A6B"/>
    <w:rsid w:val="00935159"/>
    <w:rsid w:val="00936BD5"/>
    <w:rsid w:val="00936C40"/>
    <w:rsid w:val="00937AA5"/>
    <w:rsid w:val="00937E74"/>
    <w:rsid w:val="00941AB5"/>
    <w:rsid w:val="00941D70"/>
    <w:rsid w:val="00943FEC"/>
    <w:rsid w:val="00944BBC"/>
    <w:rsid w:val="0094695B"/>
    <w:rsid w:val="0095057A"/>
    <w:rsid w:val="00952B81"/>
    <w:rsid w:val="00952CA2"/>
    <w:rsid w:val="009540B3"/>
    <w:rsid w:val="00954964"/>
    <w:rsid w:val="0095517D"/>
    <w:rsid w:val="00955559"/>
    <w:rsid w:val="00955F88"/>
    <w:rsid w:val="0095753C"/>
    <w:rsid w:val="009577C8"/>
    <w:rsid w:val="00963940"/>
    <w:rsid w:val="009639C0"/>
    <w:rsid w:val="00963F8D"/>
    <w:rsid w:val="00964143"/>
    <w:rsid w:val="0096795A"/>
    <w:rsid w:val="0097277F"/>
    <w:rsid w:val="00972F79"/>
    <w:rsid w:val="00973799"/>
    <w:rsid w:val="00973BE1"/>
    <w:rsid w:val="00974D4C"/>
    <w:rsid w:val="00980580"/>
    <w:rsid w:val="00985CDB"/>
    <w:rsid w:val="00985D34"/>
    <w:rsid w:val="0099002F"/>
    <w:rsid w:val="0099028E"/>
    <w:rsid w:val="00990AA9"/>
    <w:rsid w:val="0099219F"/>
    <w:rsid w:val="00992349"/>
    <w:rsid w:val="00992BC1"/>
    <w:rsid w:val="00992F85"/>
    <w:rsid w:val="009A0611"/>
    <w:rsid w:val="009A0791"/>
    <w:rsid w:val="009A3B33"/>
    <w:rsid w:val="009B2B24"/>
    <w:rsid w:val="009B48A4"/>
    <w:rsid w:val="009B7686"/>
    <w:rsid w:val="009B7D72"/>
    <w:rsid w:val="009C00F6"/>
    <w:rsid w:val="009C2F2F"/>
    <w:rsid w:val="009C562D"/>
    <w:rsid w:val="009C57B6"/>
    <w:rsid w:val="009C60B8"/>
    <w:rsid w:val="009C721A"/>
    <w:rsid w:val="009D6AF3"/>
    <w:rsid w:val="009D72CE"/>
    <w:rsid w:val="009E0FB2"/>
    <w:rsid w:val="009E4960"/>
    <w:rsid w:val="009E4BEB"/>
    <w:rsid w:val="009E6516"/>
    <w:rsid w:val="009E66E3"/>
    <w:rsid w:val="009E7785"/>
    <w:rsid w:val="009F02F3"/>
    <w:rsid w:val="009F0515"/>
    <w:rsid w:val="009F193F"/>
    <w:rsid w:val="009F2FEB"/>
    <w:rsid w:val="009F5DAE"/>
    <w:rsid w:val="009F5EB0"/>
    <w:rsid w:val="009F7D89"/>
    <w:rsid w:val="00A007A7"/>
    <w:rsid w:val="00A00919"/>
    <w:rsid w:val="00A00F6C"/>
    <w:rsid w:val="00A01122"/>
    <w:rsid w:val="00A02956"/>
    <w:rsid w:val="00A02C39"/>
    <w:rsid w:val="00A0492D"/>
    <w:rsid w:val="00A06D8A"/>
    <w:rsid w:val="00A07470"/>
    <w:rsid w:val="00A10BC5"/>
    <w:rsid w:val="00A11426"/>
    <w:rsid w:val="00A12D6D"/>
    <w:rsid w:val="00A137C4"/>
    <w:rsid w:val="00A141E6"/>
    <w:rsid w:val="00A15526"/>
    <w:rsid w:val="00A15F91"/>
    <w:rsid w:val="00A16729"/>
    <w:rsid w:val="00A17BB0"/>
    <w:rsid w:val="00A200AA"/>
    <w:rsid w:val="00A24AE4"/>
    <w:rsid w:val="00A256B7"/>
    <w:rsid w:val="00A25F56"/>
    <w:rsid w:val="00A269D3"/>
    <w:rsid w:val="00A3020B"/>
    <w:rsid w:val="00A31C23"/>
    <w:rsid w:val="00A345AA"/>
    <w:rsid w:val="00A3483D"/>
    <w:rsid w:val="00A34F86"/>
    <w:rsid w:val="00A3549B"/>
    <w:rsid w:val="00A400CE"/>
    <w:rsid w:val="00A42EA4"/>
    <w:rsid w:val="00A4435C"/>
    <w:rsid w:val="00A44711"/>
    <w:rsid w:val="00A44997"/>
    <w:rsid w:val="00A47496"/>
    <w:rsid w:val="00A507EC"/>
    <w:rsid w:val="00A52025"/>
    <w:rsid w:val="00A52560"/>
    <w:rsid w:val="00A527B3"/>
    <w:rsid w:val="00A54369"/>
    <w:rsid w:val="00A54C95"/>
    <w:rsid w:val="00A55D41"/>
    <w:rsid w:val="00A55E3A"/>
    <w:rsid w:val="00A6005F"/>
    <w:rsid w:val="00A63206"/>
    <w:rsid w:val="00A669D6"/>
    <w:rsid w:val="00A670CF"/>
    <w:rsid w:val="00A67E7D"/>
    <w:rsid w:val="00A70613"/>
    <w:rsid w:val="00A7412B"/>
    <w:rsid w:val="00A7716F"/>
    <w:rsid w:val="00A7761D"/>
    <w:rsid w:val="00A77771"/>
    <w:rsid w:val="00A8274A"/>
    <w:rsid w:val="00A841F5"/>
    <w:rsid w:val="00A84A8B"/>
    <w:rsid w:val="00A87504"/>
    <w:rsid w:val="00A90CEC"/>
    <w:rsid w:val="00A91532"/>
    <w:rsid w:val="00AA0DB1"/>
    <w:rsid w:val="00AA10FC"/>
    <w:rsid w:val="00AA156C"/>
    <w:rsid w:val="00AA4206"/>
    <w:rsid w:val="00AA4A4D"/>
    <w:rsid w:val="00AA5DE8"/>
    <w:rsid w:val="00AA6D59"/>
    <w:rsid w:val="00AA76AE"/>
    <w:rsid w:val="00AB00BE"/>
    <w:rsid w:val="00AB33BA"/>
    <w:rsid w:val="00AB529C"/>
    <w:rsid w:val="00AB6AE9"/>
    <w:rsid w:val="00AC087E"/>
    <w:rsid w:val="00AC0BDA"/>
    <w:rsid w:val="00AC5326"/>
    <w:rsid w:val="00AC6140"/>
    <w:rsid w:val="00AC7467"/>
    <w:rsid w:val="00AC769B"/>
    <w:rsid w:val="00AD04C2"/>
    <w:rsid w:val="00AD469D"/>
    <w:rsid w:val="00AD5491"/>
    <w:rsid w:val="00AD7E01"/>
    <w:rsid w:val="00AE17CD"/>
    <w:rsid w:val="00AE5580"/>
    <w:rsid w:val="00AE5AB8"/>
    <w:rsid w:val="00AE7244"/>
    <w:rsid w:val="00AF08C8"/>
    <w:rsid w:val="00AF4168"/>
    <w:rsid w:val="00AF4718"/>
    <w:rsid w:val="00AF5F9A"/>
    <w:rsid w:val="00AF66B6"/>
    <w:rsid w:val="00AF7B24"/>
    <w:rsid w:val="00B0040E"/>
    <w:rsid w:val="00B0198C"/>
    <w:rsid w:val="00B02A2E"/>
    <w:rsid w:val="00B02AF8"/>
    <w:rsid w:val="00B048DB"/>
    <w:rsid w:val="00B060D1"/>
    <w:rsid w:val="00B06D40"/>
    <w:rsid w:val="00B10632"/>
    <w:rsid w:val="00B1082B"/>
    <w:rsid w:val="00B10FD0"/>
    <w:rsid w:val="00B1278B"/>
    <w:rsid w:val="00B13C57"/>
    <w:rsid w:val="00B1582D"/>
    <w:rsid w:val="00B16C15"/>
    <w:rsid w:val="00B16D11"/>
    <w:rsid w:val="00B17D96"/>
    <w:rsid w:val="00B17F2D"/>
    <w:rsid w:val="00B201F4"/>
    <w:rsid w:val="00B207B8"/>
    <w:rsid w:val="00B21F9C"/>
    <w:rsid w:val="00B21FEC"/>
    <w:rsid w:val="00B236AC"/>
    <w:rsid w:val="00B2460B"/>
    <w:rsid w:val="00B24B05"/>
    <w:rsid w:val="00B2543A"/>
    <w:rsid w:val="00B26B50"/>
    <w:rsid w:val="00B3085D"/>
    <w:rsid w:val="00B32A62"/>
    <w:rsid w:val="00B362D8"/>
    <w:rsid w:val="00B37F84"/>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1AA3"/>
    <w:rsid w:val="00B6284D"/>
    <w:rsid w:val="00B665A2"/>
    <w:rsid w:val="00B70A1C"/>
    <w:rsid w:val="00B719FE"/>
    <w:rsid w:val="00B73538"/>
    <w:rsid w:val="00B7428C"/>
    <w:rsid w:val="00B754F5"/>
    <w:rsid w:val="00B77AC8"/>
    <w:rsid w:val="00B81A1E"/>
    <w:rsid w:val="00B82522"/>
    <w:rsid w:val="00B8272E"/>
    <w:rsid w:val="00B82770"/>
    <w:rsid w:val="00B868C3"/>
    <w:rsid w:val="00B9211C"/>
    <w:rsid w:val="00B935A4"/>
    <w:rsid w:val="00B93614"/>
    <w:rsid w:val="00B937BA"/>
    <w:rsid w:val="00B9600B"/>
    <w:rsid w:val="00B9711C"/>
    <w:rsid w:val="00BA0AF8"/>
    <w:rsid w:val="00BA0B17"/>
    <w:rsid w:val="00BA46E4"/>
    <w:rsid w:val="00BB0AF2"/>
    <w:rsid w:val="00BB1F30"/>
    <w:rsid w:val="00BB7243"/>
    <w:rsid w:val="00BB790A"/>
    <w:rsid w:val="00BC0A3F"/>
    <w:rsid w:val="00BC0BA5"/>
    <w:rsid w:val="00BC14CB"/>
    <w:rsid w:val="00BC1F73"/>
    <w:rsid w:val="00BC3673"/>
    <w:rsid w:val="00BC691E"/>
    <w:rsid w:val="00BC6E31"/>
    <w:rsid w:val="00BD1F24"/>
    <w:rsid w:val="00BD1FD8"/>
    <w:rsid w:val="00BD2C2F"/>
    <w:rsid w:val="00BD2F36"/>
    <w:rsid w:val="00BD4B39"/>
    <w:rsid w:val="00BD537E"/>
    <w:rsid w:val="00BD5619"/>
    <w:rsid w:val="00BD7A33"/>
    <w:rsid w:val="00BD7E4C"/>
    <w:rsid w:val="00BE22FD"/>
    <w:rsid w:val="00BE2C56"/>
    <w:rsid w:val="00BE3330"/>
    <w:rsid w:val="00BE3AD5"/>
    <w:rsid w:val="00BE43F0"/>
    <w:rsid w:val="00BE531B"/>
    <w:rsid w:val="00BE64B2"/>
    <w:rsid w:val="00BE747F"/>
    <w:rsid w:val="00BE7774"/>
    <w:rsid w:val="00BE7A78"/>
    <w:rsid w:val="00BF194C"/>
    <w:rsid w:val="00BF1C81"/>
    <w:rsid w:val="00BF2996"/>
    <w:rsid w:val="00BF4260"/>
    <w:rsid w:val="00BF5A70"/>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178EF"/>
    <w:rsid w:val="00C20D86"/>
    <w:rsid w:val="00C20DE7"/>
    <w:rsid w:val="00C219BB"/>
    <w:rsid w:val="00C22738"/>
    <w:rsid w:val="00C23234"/>
    <w:rsid w:val="00C23E1C"/>
    <w:rsid w:val="00C24AF8"/>
    <w:rsid w:val="00C25558"/>
    <w:rsid w:val="00C25867"/>
    <w:rsid w:val="00C25CB5"/>
    <w:rsid w:val="00C26192"/>
    <w:rsid w:val="00C26E63"/>
    <w:rsid w:val="00C30920"/>
    <w:rsid w:val="00C31E55"/>
    <w:rsid w:val="00C343C7"/>
    <w:rsid w:val="00C3456D"/>
    <w:rsid w:val="00C35558"/>
    <w:rsid w:val="00C36EEC"/>
    <w:rsid w:val="00C37F6B"/>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FD4"/>
    <w:rsid w:val="00C57B47"/>
    <w:rsid w:val="00C649D6"/>
    <w:rsid w:val="00C655C3"/>
    <w:rsid w:val="00C65F43"/>
    <w:rsid w:val="00C66729"/>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85706"/>
    <w:rsid w:val="00C872BE"/>
    <w:rsid w:val="00C91E8E"/>
    <w:rsid w:val="00C91FDC"/>
    <w:rsid w:val="00C9220C"/>
    <w:rsid w:val="00C939C0"/>
    <w:rsid w:val="00C93AAC"/>
    <w:rsid w:val="00C95532"/>
    <w:rsid w:val="00CA1D50"/>
    <w:rsid w:val="00CB0B4D"/>
    <w:rsid w:val="00CB0B86"/>
    <w:rsid w:val="00CB2305"/>
    <w:rsid w:val="00CC0D2C"/>
    <w:rsid w:val="00CC136F"/>
    <w:rsid w:val="00CC64C0"/>
    <w:rsid w:val="00CC68A3"/>
    <w:rsid w:val="00CC758B"/>
    <w:rsid w:val="00CC7C55"/>
    <w:rsid w:val="00CD0DF1"/>
    <w:rsid w:val="00CD22B5"/>
    <w:rsid w:val="00CD4EB2"/>
    <w:rsid w:val="00CD71B6"/>
    <w:rsid w:val="00CD7EBB"/>
    <w:rsid w:val="00CE0C8C"/>
    <w:rsid w:val="00CE459F"/>
    <w:rsid w:val="00CE7464"/>
    <w:rsid w:val="00CF0B72"/>
    <w:rsid w:val="00CF1281"/>
    <w:rsid w:val="00CF152E"/>
    <w:rsid w:val="00CF30B4"/>
    <w:rsid w:val="00CF3148"/>
    <w:rsid w:val="00CF41F9"/>
    <w:rsid w:val="00CF7E08"/>
    <w:rsid w:val="00D013F9"/>
    <w:rsid w:val="00D039E9"/>
    <w:rsid w:val="00D04928"/>
    <w:rsid w:val="00D06574"/>
    <w:rsid w:val="00D0778D"/>
    <w:rsid w:val="00D123A2"/>
    <w:rsid w:val="00D123A4"/>
    <w:rsid w:val="00D126F9"/>
    <w:rsid w:val="00D14185"/>
    <w:rsid w:val="00D14CD3"/>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517DE"/>
    <w:rsid w:val="00D51F91"/>
    <w:rsid w:val="00D52CDF"/>
    <w:rsid w:val="00D60C87"/>
    <w:rsid w:val="00D643DF"/>
    <w:rsid w:val="00D64409"/>
    <w:rsid w:val="00D64B74"/>
    <w:rsid w:val="00D65B57"/>
    <w:rsid w:val="00D6671F"/>
    <w:rsid w:val="00D70CFD"/>
    <w:rsid w:val="00D730E8"/>
    <w:rsid w:val="00D7329B"/>
    <w:rsid w:val="00D73D8B"/>
    <w:rsid w:val="00D76292"/>
    <w:rsid w:val="00D80E5F"/>
    <w:rsid w:val="00D822DD"/>
    <w:rsid w:val="00D8249D"/>
    <w:rsid w:val="00D826BA"/>
    <w:rsid w:val="00D84B3E"/>
    <w:rsid w:val="00D85DA7"/>
    <w:rsid w:val="00D85DB9"/>
    <w:rsid w:val="00D90AE7"/>
    <w:rsid w:val="00D92E36"/>
    <w:rsid w:val="00D93873"/>
    <w:rsid w:val="00D94DEC"/>
    <w:rsid w:val="00D976E5"/>
    <w:rsid w:val="00D97B13"/>
    <w:rsid w:val="00DA1310"/>
    <w:rsid w:val="00DA4B6B"/>
    <w:rsid w:val="00DA5CCE"/>
    <w:rsid w:val="00DA6182"/>
    <w:rsid w:val="00DA6C29"/>
    <w:rsid w:val="00DB025B"/>
    <w:rsid w:val="00DB087C"/>
    <w:rsid w:val="00DB166D"/>
    <w:rsid w:val="00DC35F8"/>
    <w:rsid w:val="00DC37E7"/>
    <w:rsid w:val="00DC6185"/>
    <w:rsid w:val="00DC68BE"/>
    <w:rsid w:val="00DC7D97"/>
    <w:rsid w:val="00DD1817"/>
    <w:rsid w:val="00DD2B87"/>
    <w:rsid w:val="00DD50A3"/>
    <w:rsid w:val="00DD555A"/>
    <w:rsid w:val="00DD5DBA"/>
    <w:rsid w:val="00DD7431"/>
    <w:rsid w:val="00DD7E9A"/>
    <w:rsid w:val="00DE03B8"/>
    <w:rsid w:val="00DE24B9"/>
    <w:rsid w:val="00DE44B0"/>
    <w:rsid w:val="00DF0104"/>
    <w:rsid w:val="00DF0233"/>
    <w:rsid w:val="00DF2C7B"/>
    <w:rsid w:val="00DF591E"/>
    <w:rsid w:val="00DF6560"/>
    <w:rsid w:val="00DF65C1"/>
    <w:rsid w:val="00E04809"/>
    <w:rsid w:val="00E04849"/>
    <w:rsid w:val="00E049F0"/>
    <w:rsid w:val="00E054B5"/>
    <w:rsid w:val="00E059BD"/>
    <w:rsid w:val="00E10557"/>
    <w:rsid w:val="00E10C59"/>
    <w:rsid w:val="00E10C9C"/>
    <w:rsid w:val="00E12344"/>
    <w:rsid w:val="00E12873"/>
    <w:rsid w:val="00E1467D"/>
    <w:rsid w:val="00E1549B"/>
    <w:rsid w:val="00E17B64"/>
    <w:rsid w:val="00E208DD"/>
    <w:rsid w:val="00E21095"/>
    <w:rsid w:val="00E23A45"/>
    <w:rsid w:val="00E2574B"/>
    <w:rsid w:val="00E25B67"/>
    <w:rsid w:val="00E26F36"/>
    <w:rsid w:val="00E32C47"/>
    <w:rsid w:val="00E33D97"/>
    <w:rsid w:val="00E37BE6"/>
    <w:rsid w:val="00E402AD"/>
    <w:rsid w:val="00E426EF"/>
    <w:rsid w:val="00E46CED"/>
    <w:rsid w:val="00E471D1"/>
    <w:rsid w:val="00E4739F"/>
    <w:rsid w:val="00E47F3C"/>
    <w:rsid w:val="00E47F3E"/>
    <w:rsid w:val="00E50C57"/>
    <w:rsid w:val="00E50DBD"/>
    <w:rsid w:val="00E55231"/>
    <w:rsid w:val="00E555A3"/>
    <w:rsid w:val="00E6203E"/>
    <w:rsid w:val="00E71A67"/>
    <w:rsid w:val="00E71BD9"/>
    <w:rsid w:val="00E7415C"/>
    <w:rsid w:val="00E74DFE"/>
    <w:rsid w:val="00E75CEA"/>
    <w:rsid w:val="00E77B09"/>
    <w:rsid w:val="00E8119C"/>
    <w:rsid w:val="00E8163D"/>
    <w:rsid w:val="00E81DF7"/>
    <w:rsid w:val="00E82F62"/>
    <w:rsid w:val="00E83DC2"/>
    <w:rsid w:val="00E845CB"/>
    <w:rsid w:val="00E8495F"/>
    <w:rsid w:val="00E85891"/>
    <w:rsid w:val="00E91EF4"/>
    <w:rsid w:val="00E92385"/>
    <w:rsid w:val="00E92817"/>
    <w:rsid w:val="00E9437A"/>
    <w:rsid w:val="00EA1484"/>
    <w:rsid w:val="00EA16BA"/>
    <w:rsid w:val="00EA1B9C"/>
    <w:rsid w:val="00EA1E19"/>
    <w:rsid w:val="00EA289D"/>
    <w:rsid w:val="00EA35A3"/>
    <w:rsid w:val="00EA3B5C"/>
    <w:rsid w:val="00EA43D7"/>
    <w:rsid w:val="00EA6E98"/>
    <w:rsid w:val="00EA744E"/>
    <w:rsid w:val="00EB2D58"/>
    <w:rsid w:val="00EB4C79"/>
    <w:rsid w:val="00EB7621"/>
    <w:rsid w:val="00EB781D"/>
    <w:rsid w:val="00EB7AA5"/>
    <w:rsid w:val="00EC0498"/>
    <w:rsid w:val="00EC0D47"/>
    <w:rsid w:val="00EC2185"/>
    <w:rsid w:val="00EC3A3C"/>
    <w:rsid w:val="00ED1224"/>
    <w:rsid w:val="00ED4BCB"/>
    <w:rsid w:val="00ED6C37"/>
    <w:rsid w:val="00ED77FE"/>
    <w:rsid w:val="00ED7ECB"/>
    <w:rsid w:val="00ED7FAF"/>
    <w:rsid w:val="00EE0297"/>
    <w:rsid w:val="00EE0CBE"/>
    <w:rsid w:val="00EE1556"/>
    <w:rsid w:val="00EE3338"/>
    <w:rsid w:val="00EE3F0C"/>
    <w:rsid w:val="00EE43F6"/>
    <w:rsid w:val="00EE53BC"/>
    <w:rsid w:val="00EE5809"/>
    <w:rsid w:val="00EE5F55"/>
    <w:rsid w:val="00EF1F22"/>
    <w:rsid w:val="00EF357E"/>
    <w:rsid w:val="00EF401D"/>
    <w:rsid w:val="00EF54F2"/>
    <w:rsid w:val="00EF6A47"/>
    <w:rsid w:val="00F006FC"/>
    <w:rsid w:val="00F00AB8"/>
    <w:rsid w:val="00F00E1E"/>
    <w:rsid w:val="00F0113E"/>
    <w:rsid w:val="00F044C2"/>
    <w:rsid w:val="00F10DF6"/>
    <w:rsid w:val="00F12DB3"/>
    <w:rsid w:val="00F1529D"/>
    <w:rsid w:val="00F168DE"/>
    <w:rsid w:val="00F20954"/>
    <w:rsid w:val="00F215A0"/>
    <w:rsid w:val="00F25540"/>
    <w:rsid w:val="00F30B1E"/>
    <w:rsid w:val="00F31CF5"/>
    <w:rsid w:val="00F325F0"/>
    <w:rsid w:val="00F331E9"/>
    <w:rsid w:val="00F3746B"/>
    <w:rsid w:val="00F4085A"/>
    <w:rsid w:val="00F428F4"/>
    <w:rsid w:val="00F4459E"/>
    <w:rsid w:val="00F45DD6"/>
    <w:rsid w:val="00F4674B"/>
    <w:rsid w:val="00F50616"/>
    <w:rsid w:val="00F528C4"/>
    <w:rsid w:val="00F537B1"/>
    <w:rsid w:val="00F53E5E"/>
    <w:rsid w:val="00F54A73"/>
    <w:rsid w:val="00F56148"/>
    <w:rsid w:val="00F60477"/>
    <w:rsid w:val="00F6360B"/>
    <w:rsid w:val="00F64EE8"/>
    <w:rsid w:val="00F655DD"/>
    <w:rsid w:val="00F66351"/>
    <w:rsid w:val="00F66A73"/>
    <w:rsid w:val="00F67FDB"/>
    <w:rsid w:val="00F71662"/>
    <w:rsid w:val="00F71A8C"/>
    <w:rsid w:val="00F75CFE"/>
    <w:rsid w:val="00F768E8"/>
    <w:rsid w:val="00F80199"/>
    <w:rsid w:val="00F802A7"/>
    <w:rsid w:val="00F804C2"/>
    <w:rsid w:val="00F805EF"/>
    <w:rsid w:val="00F83538"/>
    <w:rsid w:val="00F8425A"/>
    <w:rsid w:val="00F86311"/>
    <w:rsid w:val="00F9067F"/>
    <w:rsid w:val="00F94C09"/>
    <w:rsid w:val="00F96517"/>
    <w:rsid w:val="00F97170"/>
    <w:rsid w:val="00F97A49"/>
    <w:rsid w:val="00FA016E"/>
    <w:rsid w:val="00FA0922"/>
    <w:rsid w:val="00FA1333"/>
    <w:rsid w:val="00FA24E6"/>
    <w:rsid w:val="00FA39E8"/>
    <w:rsid w:val="00FA4E53"/>
    <w:rsid w:val="00FA5044"/>
    <w:rsid w:val="00FA51C4"/>
    <w:rsid w:val="00FA6539"/>
    <w:rsid w:val="00FA6EBC"/>
    <w:rsid w:val="00FA77C9"/>
    <w:rsid w:val="00FB1516"/>
    <w:rsid w:val="00FB1CBF"/>
    <w:rsid w:val="00FB27E1"/>
    <w:rsid w:val="00FB5EC9"/>
    <w:rsid w:val="00FC03B8"/>
    <w:rsid w:val="00FC113B"/>
    <w:rsid w:val="00FC23C9"/>
    <w:rsid w:val="00FC2A29"/>
    <w:rsid w:val="00FC3ED9"/>
    <w:rsid w:val="00FC4036"/>
    <w:rsid w:val="00FC42E4"/>
    <w:rsid w:val="00FC6890"/>
    <w:rsid w:val="00FC7101"/>
    <w:rsid w:val="00FC7DDB"/>
    <w:rsid w:val="00FD03B9"/>
    <w:rsid w:val="00FD2BA4"/>
    <w:rsid w:val="00FD3275"/>
    <w:rsid w:val="00FD3D86"/>
    <w:rsid w:val="00FD5BEB"/>
    <w:rsid w:val="00FD5E4A"/>
    <w:rsid w:val="00FD60A2"/>
    <w:rsid w:val="00FD649F"/>
    <w:rsid w:val="00FD6877"/>
    <w:rsid w:val="00FE0000"/>
    <w:rsid w:val="00FE0577"/>
    <w:rsid w:val="00FE17EA"/>
    <w:rsid w:val="00FE19A6"/>
    <w:rsid w:val="00FE2750"/>
    <w:rsid w:val="00FE380C"/>
    <w:rsid w:val="00FE5603"/>
    <w:rsid w:val="00FE568F"/>
    <w:rsid w:val="00FE726A"/>
    <w:rsid w:val="00FF0A14"/>
    <w:rsid w:val="00FF3FC2"/>
    <w:rsid w:val="00FF4AD3"/>
    <w:rsid w:val="00FF4C03"/>
    <w:rsid w:val="00FF622D"/>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B0FDD11E-FECC-4989-93D9-8BCEB4EC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uiPriority w:val="39"/>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173612937">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customXml/itemProps2.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3.xml><?xml version="1.0" encoding="utf-8"?>
<ds:datastoreItem xmlns:ds="http://schemas.openxmlformats.org/officeDocument/2006/customXml" ds:itemID="{AF7EA79A-EC7A-4581-B6C4-84BA4A2AC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5.xml><?xml version="1.0" encoding="utf-8"?>
<ds:datastoreItem xmlns:ds="http://schemas.openxmlformats.org/officeDocument/2006/customXml" ds:itemID="{9D5F6F22-1655-4CD7-87F7-91195C8A5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4842</Words>
  <Characters>27600</Characters>
  <Application>Microsoft Office Word</Application>
  <DocSecurity>2</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32378</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Chantal Jockel</cp:lastModifiedBy>
  <cp:revision>3</cp:revision>
  <cp:lastPrinted>2019-10-16T00:04:00Z</cp:lastPrinted>
  <dcterms:created xsi:type="dcterms:W3CDTF">2024-07-08T12:26:00Z</dcterms:created>
  <dcterms:modified xsi:type="dcterms:W3CDTF">2024-07-08T12:56:00Z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